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EF" w:rsidRDefault="004C21B1" w:rsidP="00EB30EF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4C21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8pt;margin-top:-43.6pt;width:81.2pt;height:88.95pt;z-index:25166028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" strokecolor="white">
            <v:textbox style="mso-fit-shape-to-text:t">
              <w:txbxContent>
                <w:p w:rsidR="00EB30EF" w:rsidRDefault="00EB30EF" w:rsidP="00EB30EF">
                  <w:r>
                    <w:rPr>
                      <w:noProof/>
                    </w:rPr>
                    <w:drawing>
                      <wp:inline distT="0" distB="0" distL="0" distR="0">
                        <wp:extent cx="828675" cy="1028700"/>
                        <wp:effectExtent l="0" t="0" r="9525" b="0"/>
                        <wp:docPr id="1" name="Picture 2" descr="Logo_Suan_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_Suan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B30EF" w:rsidRPr="00F31198" w:rsidRDefault="00EB30EF" w:rsidP="00EB30EF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EB30EF" w:rsidRDefault="00EB30EF" w:rsidP="00EB30EF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:rsidR="00EB30EF" w:rsidRPr="00F31198" w:rsidRDefault="00EB30EF" w:rsidP="00EB30EF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>
        <w:rPr>
          <w:rFonts w:ascii="TH Niramit AS" w:eastAsia="BrowalliaNew-Bold" w:hAnsi="TH Niramit AS" w:cs="TH Niramit AS"/>
          <w:sz w:val="30"/>
          <w:szCs w:val="30"/>
        </w:rPr>
        <w:t xml:space="preserve">VCD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๑๒๐๑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ประวัติศาสตร์ศิลป</w:t>
      </w:r>
      <w:r w:rsidR="00A8426A">
        <w:rPr>
          <w:rFonts w:ascii="TH Niramit AS" w:eastAsia="BrowalliaNew-Bold" w:hAnsi="TH Niramit AS" w:cs="TH Niramit AS" w:hint="cs"/>
          <w:sz w:val="30"/>
          <w:szCs w:val="30"/>
          <w:cs/>
        </w:rPr>
        <w:t>ะและการออกแบบ</w:t>
      </w:r>
    </w:p>
    <w:p w:rsidR="00EB30EF" w:rsidRPr="00F31198" w:rsidRDefault="00EB30EF" w:rsidP="00EB30EF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การออกแบบนิเทศศิลป์</w:t>
      </w: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Pr="00EE1E50">
        <w:rPr>
          <w:rFonts w:ascii="TH Niramit AS" w:eastAsia="BrowalliaNew-Bold" w:hAnsi="TH Niramit AS" w:cs="TH Niramit AS" w:hint="cs"/>
          <w:sz w:val="30"/>
          <w:szCs w:val="30"/>
          <w:cs/>
        </w:rPr>
        <w:t>ศิลปกรรมศาสตร์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EB30EF" w:rsidRPr="00F31198" w:rsidRDefault="00EB30EF" w:rsidP="00EB30EF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๑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๒๕๖</w:t>
      </w:r>
      <w:bookmarkStart w:id="0" w:name="_GoBack"/>
      <w:bookmarkEnd w:id="0"/>
      <w:r w:rsidR="00A8426A">
        <w:rPr>
          <w:rFonts w:ascii="TH Niramit AS" w:eastAsia="BrowalliaNew-Bold" w:hAnsi="TH Niramit AS" w:cs="TH Niramit AS" w:hint="cs"/>
          <w:sz w:val="30"/>
          <w:szCs w:val="30"/>
          <w:cs/>
        </w:rPr>
        <w:t>๕</w:t>
      </w:r>
    </w:p>
    <w:p w:rsidR="00EB30EF" w:rsidRPr="006518DC" w:rsidRDefault="00EB30EF" w:rsidP="00EB30E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EB30EF" w:rsidRPr="00F31198" w:rsidRDefault="00EB30EF" w:rsidP="00EB30EF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หมวดที่๑ข้อมูลทั่วไป</w:t>
      </w:r>
    </w:p>
    <w:p w:rsidR="00EB30EF" w:rsidRPr="006518DC" w:rsidRDefault="00EB30EF" w:rsidP="00EB30E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:rsidR="00EB30EF" w:rsidRPr="00C742F1" w:rsidRDefault="00EB30EF" w:rsidP="00EB30E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sz w:val="30"/>
          <w:szCs w:val="30"/>
        </w:rPr>
        <w:t xml:space="preserve">VCD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๑๒๐๑</w:t>
      </w:r>
    </w:p>
    <w:p w:rsidR="00EB30EF" w:rsidRPr="006518DC" w:rsidRDefault="00EB30EF" w:rsidP="00EB30EF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A8426A">
        <w:rPr>
          <w:rFonts w:ascii="TH Niramit AS" w:eastAsia="BrowalliaNew-Bold" w:hAnsi="TH Niramit AS" w:cs="TH Niramit AS" w:hint="cs"/>
          <w:sz w:val="30"/>
          <w:szCs w:val="30"/>
          <w:cs/>
        </w:rPr>
        <w:t>ประวัติศาสตร์ศิลปะและการออกแบบ</w:t>
      </w:r>
    </w:p>
    <w:p w:rsidR="00EB30EF" w:rsidRDefault="00EB30EF" w:rsidP="00EB30E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>
        <w:rPr>
          <w:rFonts w:ascii="Cordia New" w:hAnsi="Cordia New" w:cs="Cordia New"/>
          <w:sz w:val="32"/>
          <w:szCs w:val="32"/>
        </w:rPr>
        <w:t>History of Art</w:t>
      </w:r>
    </w:p>
    <w:p w:rsidR="00EB30EF" w:rsidRPr="006518DC" w:rsidRDefault="00EB30EF" w:rsidP="00EB30E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EB30EF" w:rsidRPr="006518DC" w:rsidRDefault="00EB30EF" w:rsidP="00EB30EF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จำนวนหน่วยกิต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๓ (๒-๒-๕)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:rsidR="00EB30EF" w:rsidRPr="006518DC" w:rsidRDefault="00EB30EF" w:rsidP="00EB30EF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EB30EF" w:rsidRPr="006518DC" w:rsidRDefault="00EB30EF" w:rsidP="00EB30E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</w:p>
    <w:p w:rsidR="00EB30EF" w:rsidRPr="006518DC" w:rsidRDefault="00EB30EF" w:rsidP="00EB30E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ศิลปกรรมศาสตรบัณฑิต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EB30EF" w:rsidRPr="006518DC" w:rsidRDefault="00EB30EF" w:rsidP="00EB30E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เฉพาะด้าน</w:t>
      </w:r>
    </w:p>
    <w:p w:rsidR="00EB30EF" w:rsidRPr="006518DC" w:rsidRDefault="00EB30EF" w:rsidP="00EB30E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:rsidR="00EB30EF" w:rsidRDefault="00EB30EF" w:rsidP="00EB30EF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อาจารย์ผู้รับผิดชอบรายวิชาและอาจารย์ผู้สอน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EB30EF" w:rsidRPr="006518DC" w:rsidRDefault="00EB30EF" w:rsidP="00EB30E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ดร.พีระพล  ชัชวาลย์</w:t>
      </w:r>
    </w:p>
    <w:p w:rsidR="00EB30EF" w:rsidRPr="006518DC" w:rsidRDefault="00EB30EF" w:rsidP="00EB30EF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ดร.พีระพล  ชัชวาลย์</w:t>
      </w:r>
    </w:p>
    <w:p w:rsidR="00EB30EF" w:rsidRDefault="00EB30EF" w:rsidP="00EB30E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สาขาวิชาการออกแบบนิเทศศิลป์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/ 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>
        <w:rPr>
          <w:rFonts w:ascii="TH Niramit AS" w:hAnsi="TH Niramit AS" w:cs="TH Niramit AS"/>
          <w:color w:val="000000"/>
          <w:sz w:val="30"/>
          <w:szCs w:val="30"/>
        </w:rPr>
        <w:t xml:space="preserve">  egg74design@hotmail.com</w:t>
      </w:r>
    </w:p>
    <w:p w:rsidR="00EB30EF" w:rsidRDefault="00EB30EF" w:rsidP="00EB30E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EB30EF" w:rsidRPr="006518DC" w:rsidRDefault="00EB30EF" w:rsidP="00EB30E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 /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ชั้นปีที่เรียน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EB30EF" w:rsidRPr="006518DC" w:rsidRDefault="00EB30EF" w:rsidP="00EB30E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ภาคการศึกษาที่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  <w:t xml:space="preserve">๑ </w:t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/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๑</w:t>
      </w:r>
    </w:p>
    <w:p w:rsidR="00EB30EF" w:rsidRPr="006518DC" w:rsidRDefault="00EB30EF" w:rsidP="00EB30E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.๒ จำนวนผู้เรียนที่รับได้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>ประมาณ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A8426A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๑๒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๐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คน</w:t>
      </w:r>
    </w:p>
    <w:p w:rsidR="00EB30EF" w:rsidRPr="006518DC" w:rsidRDefault="00EB30EF" w:rsidP="00EB30E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EB30EF" w:rsidRPr="006518DC" w:rsidRDefault="00EB30EF" w:rsidP="00EB30E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รายวิชาที่ต้องเรียนมาก่อน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(Pre-requisite)  </w:t>
      </w:r>
      <w:r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:rsidR="00EB30EF" w:rsidRPr="006518DC" w:rsidRDefault="00EB30EF" w:rsidP="00EB30E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EB30EF" w:rsidRPr="006518DC" w:rsidRDefault="00EB30EF" w:rsidP="00EB30E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(Co-requisites)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:rsidR="00EB30EF" w:rsidRPr="00F31198" w:rsidRDefault="00EB30EF" w:rsidP="00EB30E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:rsidR="00EB30EF" w:rsidRPr="006518DC" w:rsidRDefault="00EB30EF" w:rsidP="00EB30E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อาคารมหาวชิราลงกรณ ชั้น </w:t>
      </w:r>
      <w:r>
        <w:rPr>
          <w:rFonts w:ascii="TH Niramit AS" w:eastAsia="BrowalliaNew-Bold" w:hAnsi="TH Niramit AS" w:cs="TH Niramit AS"/>
          <w:sz w:val="30"/>
          <w:szCs w:val="30"/>
        </w:rPr>
        <w:t xml:space="preserve">M </w:t>
      </w:r>
      <w:r w:rsidRPr="00CD117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ห้อง ๕๘</w:t>
      </w:r>
      <w:r>
        <w:rPr>
          <w:rFonts w:ascii="TH Niramit AS" w:eastAsia="BrowalliaNew-Bold" w:hAnsi="TH Niramit AS" w:cs="TH Niramit AS"/>
          <w:color w:val="000000"/>
          <w:sz w:val="30"/>
          <w:szCs w:val="30"/>
        </w:rPr>
        <w:t>M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๐</w:t>
      </w:r>
      <w:r w:rsidRPr="00CD117E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๒</w:t>
      </w:r>
    </w:p>
    <w:p w:rsidR="00EB30EF" w:rsidRDefault="00EB30EF" w:rsidP="00EB30EF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วันที่จัดทำหรือปรับปรุงรายละเอียดของรายวิชาครั้งล่าสุด</w:t>
      </w: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:rsidR="00EB30EF" w:rsidRPr="00254A85" w:rsidRDefault="00EB30EF" w:rsidP="00EB30EF">
      <w:pPr>
        <w:autoSpaceDE w:val="0"/>
        <w:autoSpaceDN w:val="0"/>
        <w:adjustRightInd w:val="0"/>
        <w:spacing w:line="360" w:lineRule="exact"/>
        <w:ind w:left="2160" w:firstLine="720"/>
        <w:rPr>
          <w:rFonts w:ascii="TH Niramit AS" w:eastAsia="BrowalliaNew-Bold" w:hAnsi="TH Niramit AS" w:cs="TH Niramit AS"/>
          <w:b/>
          <w:bCs/>
          <w:sz w:val="36"/>
          <w:szCs w:val="36"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วันที่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๑ เ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ดือน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มิถุนายน 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พ.ศ.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๒๕๖</w:t>
      </w:r>
      <w:r w:rsidR="00A8426A">
        <w:rPr>
          <w:rFonts w:ascii="TH Niramit AS" w:eastAsia="BrowalliaNew-Bold" w:hAnsi="TH Niramit AS" w:cs="TH Niramit AS" w:hint="cs"/>
          <w:sz w:val="30"/>
          <w:szCs w:val="30"/>
          <w:cs/>
        </w:rPr>
        <w:t>๕</w:t>
      </w:r>
      <w:r w:rsidRPr="00254A85">
        <w:rPr>
          <w:rFonts w:ascii="TH Niramit AS" w:eastAsia="BrowalliaNew-Bold" w:hAnsi="TH Niramit AS" w:cs="TH Niramit AS"/>
          <w:b/>
          <w:bCs/>
          <w:sz w:val="36"/>
          <w:szCs w:val="36"/>
        </w:rPr>
        <w:t xml:space="preserve"> </w:t>
      </w:r>
    </w:p>
    <w:p w:rsidR="00EB30EF" w:rsidRPr="00860CD7" w:rsidRDefault="00EB30EF" w:rsidP="00EB30EF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หมวดที่๒จุดมุ่งหมายและวัตถุประสงค์</w:t>
      </w:r>
    </w:p>
    <w:p w:rsidR="00EB30EF" w:rsidRPr="006518DC" w:rsidRDefault="00EB30EF" w:rsidP="00EB30EF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EB30EF" w:rsidRPr="006518DC" w:rsidRDefault="00EB30EF" w:rsidP="00EB30EF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:rsidR="00EB30EF" w:rsidRPr="005E2BDF" w:rsidRDefault="00EB30EF" w:rsidP="00EB30EF">
      <w:pPr>
        <w:ind w:left="720"/>
        <w:rPr>
          <w:rFonts w:ascii="TH Niramit AS" w:hAnsi="TH Niramit AS" w:cs="TH Niramit AS"/>
          <w:sz w:val="30"/>
          <w:szCs w:val="30"/>
          <w:cs/>
        </w:rPr>
      </w:pPr>
      <w:r w:rsidRPr="005E2BDF">
        <w:rPr>
          <w:rFonts w:ascii="TH Niramit AS" w:hAnsi="TH Niramit AS" w:cs="TH Niramit AS"/>
          <w:sz w:val="30"/>
          <w:szCs w:val="30"/>
          <w:cs/>
        </w:rPr>
        <w:t xml:space="preserve">๑.๑ </w:t>
      </w:r>
      <w:r w:rsidRPr="00A14699">
        <w:rPr>
          <w:rFonts w:ascii="TH SarabunPSK" w:hAnsi="TH SarabunPSK" w:cs="TH SarabunPSK"/>
          <w:sz w:val="32"/>
          <w:szCs w:val="32"/>
          <w:cs/>
        </w:rPr>
        <w:t>เพื่อให้รู้ถึงประวัติความเป็นมาของลัทธิทางศิลปะ ตั้งแต่สมัยก่อนประวัติศาสตร์จนถึงสมัยปัจจุบัน</w:t>
      </w:r>
    </w:p>
    <w:p w:rsidR="00EB30EF" w:rsidRPr="005E2BDF" w:rsidRDefault="00EB30EF" w:rsidP="00EB30EF">
      <w:pPr>
        <w:ind w:left="720"/>
        <w:rPr>
          <w:rFonts w:ascii="TH Niramit AS" w:hAnsi="TH Niramit AS" w:cs="TH Niramit AS"/>
          <w:sz w:val="30"/>
          <w:szCs w:val="30"/>
          <w:cs/>
        </w:rPr>
      </w:pPr>
      <w:r w:rsidRPr="005E2BDF">
        <w:rPr>
          <w:rFonts w:ascii="TH Niramit AS" w:hAnsi="TH Niramit AS" w:cs="TH Niramit AS"/>
          <w:sz w:val="30"/>
          <w:szCs w:val="30"/>
          <w:cs/>
        </w:rPr>
        <w:t>๑</w:t>
      </w:r>
      <w:r w:rsidRPr="005E2BDF">
        <w:rPr>
          <w:rFonts w:ascii="TH Niramit AS" w:hAnsi="TH Niramit AS" w:cs="TH Niramit AS"/>
          <w:sz w:val="30"/>
          <w:szCs w:val="30"/>
        </w:rPr>
        <w:t>.</w:t>
      </w:r>
      <w:r w:rsidRPr="005E2BDF">
        <w:rPr>
          <w:rFonts w:ascii="TH Niramit AS" w:hAnsi="TH Niramit AS" w:cs="TH Niramit AS"/>
          <w:sz w:val="30"/>
          <w:szCs w:val="30"/>
          <w:cs/>
        </w:rPr>
        <w:t xml:space="preserve">๒ </w:t>
      </w:r>
      <w:r w:rsidRPr="00A14699">
        <w:rPr>
          <w:rFonts w:ascii="TH SarabunPSK" w:hAnsi="TH SarabunPSK" w:cs="TH SarabunPSK"/>
          <w:sz w:val="32"/>
          <w:szCs w:val="32"/>
          <w:cs/>
        </w:rPr>
        <w:t>เพื่อให้มีความรู้ ความเข้าใจแนวคิด ทฤษฎีและวิวัฒนาการของลัทธิทางศิลปะ</w:t>
      </w:r>
    </w:p>
    <w:p w:rsidR="00EB30EF" w:rsidRPr="005E2BDF" w:rsidRDefault="00EB30EF" w:rsidP="00EB30EF">
      <w:pPr>
        <w:ind w:left="720"/>
        <w:rPr>
          <w:rFonts w:ascii="TH Niramit AS" w:hAnsi="TH Niramit AS" w:cs="TH Niramit AS"/>
          <w:sz w:val="30"/>
          <w:szCs w:val="30"/>
          <w:cs/>
        </w:rPr>
      </w:pPr>
      <w:r w:rsidRPr="005E2BDF">
        <w:rPr>
          <w:rFonts w:ascii="TH Niramit AS" w:hAnsi="TH Niramit AS" w:cs="TH Niramit AS"/>
          <w:sz w:val="30"/>
          <w:szCs w:val="30"/>
          <w:cs/>
        </w:rPr>
        <w:t xml:space="preserve">๑.๓ </w:t>
      </w:r>
      <w:r w:rsidRPr="00A14699">
        <w:rPr>
          <w:rFonts w:ascii="TH SarabunPSK" w:hAnsi="TH SarabunPSK" w:cs="TH SarabunPSK"/>
          <w:sz w:val="32"/>
          <w:szCs w:val="32"/>
          <w:cs/>
        </w:rPr>
        <w:t>เพื่อให้มีทักษะ แนวทางเพื่อพัฒนาไปสู่ขั้นตอนในปฏิบัติการออกแบบได้</w:t>
      </w:r>
    </w:p>
    <w:p w:rsidR="00EB30EF" w:rsidRPr="006518DC" w:rsidRDefault="00EB30EF" w:rsidP="00EB30EF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:rsidR="00EB30EF" w:rsidRPr="006518DC" w:rsidRDefault="00EB30EF" w:rsidP="00EB30EF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</w:t>
      </w:r>
      <w:r w:rsidRPr="005E2BDF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พัฒ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นา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ปรับปรุงรายวิชา</w:t>
      </w:r>
    </w:p>
    <w:p w:rsidR="00EB30EF" w:rsidRPr="005E2BDF" w:rsidRDefault="00EB30EF" w:rsidP="00EB30EF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5E2BDF">
        <w:rPr>
          <w:rFonts w:ascii="TH Niramit AS" w:hAnsi="TH Niramit AS" w:cs="TH Niramit AS"/>
          <w:sz w:val="30"/>
          <w:szCs w:val="30"/>
          <w:cs/>
        </w:rPr>
        <w:t>เพื่อพัฒนาและปรับปรุงเนื้อหาให้มีความทันสมัย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9C3024">
        <w:rPr>
          <w:rFonts w:ascii="TH Niramit AS" w:eastAsia="Niramit" w:hAnsi="TH Niramit AS" w:cs="TH Niramit AS"/>
          <w:color w:val="000000"/>
          <w:sz w:val="30"/>
          <w:szCs w:val="30"/>
          <w:cs/>
        </w:rPr>
        <w:t>เป็นการเตรียมความพร้อมด้านปัญญา พุทธิพิสัย ทักษะพิสัย และจิตพิสัยในการนำความรู้ ความเข้าใจ</w:t>
      </w:r>
      <w:r w:rsidRPr="009C3024">
        <w:rPr>
          <w:rFonts w:ascii="TH Niramit AS" w:hAnsi="TH Niramit AS" w:cs="TH Niramit AS"/>
          <w:sz w:val="30"/>
          <w:szCs w:val="30"/>
          <w:cs/>
        </w:rPr>
        <w:t xml:space="preserve">  สอดคล้องกับสภาพปัจจุบัน</w:t>
      </w:r>
      <w:r w:rsidRPr="005E2BDF">
        <w:rPr>
          <w:rFonts w:ascii="TH Niramit AS" w:hAnsi="TH Niramit AS" w:cs="TH Niramit AS"/>
          <w:sz w:val="30"/>
          <w:szCs w:val="30"/>
          <w:cs/>
        </w:rPr>
        <w:t xml:space="preserve">  ตามความต้องการของกลุ่มเป้าหมาย และนำเทคโนโลยีสารสนเทศมาใช้ในการค้นคว้า</w:t>
      </w:r>
    </w:p>
    <w:p w:rsidR="00EB30EF" w:rsidRPr="005E2BDF" w:rsidRDefault="00EB30EF" w:rsidP="00EB30EF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6"/>
          <w:szCs w:val="36"/>
        </w:rPr>
      </w:pPr>
    </w:p>
    <w:p w:rsidR="00EB30EF" w:rsidRPr="00860CD7" w:rsidRDefault="00EB30EF" w:rsidP="00EB30EF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หมวดที่๓ลักษณะและการดำเนินการ</w:t>
      </w:r>
    </w:p>
    <w:p w:rsidR="00EB30EF" w:rsidRPr="006518DC" w:rsidRDefault="00EB30EF" w:rsidP="00EB30EF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EB30EF" w:rsidRPr="006518DC" w:rsidRDefault="00EB30EF" w:rsidP="00EB30EF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คำอธิบายรายวิชา</w:t>
      </w:r>
    </w:p>
    <w:p w:rsidR="00EB30EF" w:rsidRPr="005E2BDF" w:rsidRDefault="00EB30EF" w:rsidP="00EB30E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D26FF9">
        <w:rPr>
          <w:rFonts w:ascii="TH SarabunPSK" w:hAnsi="TH SarabunPSK" w:cs="TH SarabunPSK"/>
          <w:b/>
          <w:sz w:val="32"/>
          <w:szCs w:val="32"/>
          <w:cs/>
        </w:rPr>
        <w:t>ประวัติศาสตร์ ปรัชญา แนวคิด สังคม วัฒนธรรม ปัจจัยแวดล้อมที่มีอิทธิพลและส่งผลกระทบต่อลัทธิทางศิลปะ และวิวัฒนาการของศิลปะสากลในแต่ละยุค ทั้งยุโรป อเมริกา เอเชีย และศิลปกรรมไทยโดยสังเขปและอิทธิพลของศิลปะที่ส่งผลต่อการสร้างสรรค์งานออกแบบ</w:t>
      </w:r>
    </w:p>
    <w:p w:rsidR="00EB30EF" w:rsidRPr="006518DC" w:rsidRDefault="00EB30EF" w:rsidP="00EB30E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color w:val="000000"/>
          <w:sz w:val="30"/>
          <w:szCs w:val="30"/>
        </w:rPr>
        <w:tab/>
        <w:t>History, philosophy, nations, society, culture and surrounding subject influencing doctrine of art and the evolution of universal arts from various eras including Europe, America, Asia and Thai arts briefly influencing design creation.</w:t>
      </w:r>
    </w:p>
    <w:p w:rsidR="00EB30EF" w:rsidRDefault="00EB30EF" w:rsidP="00EB30EF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EB30EF" w:rsidRPr="006518DC" w:rsidRDefault="00EB30EF" w:rsidP="00EB30EF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จำนวนชั่วโมงที่ใช้ต่อภาคการศึกษา</w:t>
      </w:r>
    </w:p>
    <w:p w:rsidR="00EB30EF" w:rsidRPr="006518DC" w:rsidRDefault="00EB30EF" w:rsidP="00EB30EF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2085"/>
        <w:gridCol w:w="2955"/>
        <w:gridCol w:w="2685"/>
      </w:tblGrid>
      <w:tr w:rsidR="00EB30EF" w:rsidRPr="006518DC" w:rsidTr="00112494">
        <w:tc>
          <w:tcPr>
            <w:tcW w:w="2448" w:type="dxa"/>
            <w:shd w:val="clear" w:color="auto" w:fill="auto"/>
          </w:tcPr>
          <w:p w:rsidR="00EB30EF" w:rsidRPr="006518DC" w:rsidRDefault="00EB30EF" w:rsidP="0011249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:rsidR="00EB30EF" w:rsidRPr="006518DC" w:rsidRDefault="00EB30EF" w:rsidP="0011249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085" w:type="dxa"/>
            <w:shd w:val="clear" w:color="auto" w:fill="auto"/>
          </w:tcPr>
          <w:p w:rsidR="00EB30EF" w:rsidRPr="006518DC" w:rsidRDefault="00EB30EF" w:rsidP="0011249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:rsidR="00EB30EF" w:rsidRPr="006518DC" w:rsidRDefault="00EB30EF" w:rsidP="0011249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:rsidR="00EB30EF" w:rsidRPr="006518DC" w:rsidRDefault="00EB30EF" w:rsidP="0011249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:rsidR="00EB30EF" w:rsidRPr="006518DC" w:rsidRDefault="00EB30EF" w:rsidP="0011249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:rsidR="00EB30EF" w:rsidRPr="006518DC" w:rsidRDefault="00EB30EF" w:rsidP="0011249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:rsidR="00EB30EF" w:rsidRPr="006518DC" w:rsidRDefault="00EB30EF" w:rsidP="0011249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ชั่วโมง</w:t>
            </w: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</w:rPr>
              <w:t>)</w:t>
            </w:r>
          </w:p>
        </w:tc>
      </w:tr>
      <w:tr w:rsidR="00EB30EF" w:rsidRPr="006518DC" w:rsidTr="00112494">
        <w:tc>
          <w:tcPr>
            <w:tcW w:w="2448" w:type="dxa"/>
            <w:shd w:val="clear" w:color="auto" w:fill="auto"/>
          </w:tcPr>
          <w:p w:rsidR="00EB30EF" w:rsidRPr="006518DC" w:rsidRDefault="00EB30EF" w:rsidP="0011249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๓๐</w:t>
            </w:r>
          </w:p>
        </w:tc>
        <w:tc>
          <w:tcPr>
            <w:tcW w:w="2085" w:type="dxa"/>
            <w:shd w:val="clear" w:color="auto" w:fill="auto"/>
          </w:tcPr>
          <w:p w:rsidR="00EB30EF" w:rsidRPr="006518DC" w:rsidRDefault="00EB30EF" w:rsidP="0011249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ความต้องการของนักศึกษาเฉพาะราย</w:t>
            </w:r>
          </w:p>
        </w:tc>
        <w:tc>
          <w:tcPr>
            <w:tcW w:w="2955" w:type="dxa"/>
            <w:shd w:val="clear" w:color="auto" w:fill="auto"/>
          </w:tcPr>
          <w:p w:rsidR="00EB30EF" w:rsidRPr="006518DC" w:rsidRDefault="00EB30EF" w:rsidP="0011249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๓๐</w:t>
            </w:r>
          </w:p>
        </w:tc>
        <w:tc>
          <w:tcPr>
            <w:tcW w:w="2685" w:type="dxa"/>
            <w:shd w:val="clear" w:color="auto" w:fill="auto"/>
          </w:tcPr>
          <w:p w:rsidR="00EB30EF" w:rsidRPr="006518DC" w:rsidRDefault="00EB30EF" w:rsidP="0011249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๗๕</w:t>
            </w:r>
          </w:p>
        </w:tc>
      </w:tr>
    </w:tbl>
    <w:p w:rsidR="00EB30EF" w:rsidRPr="006518DC" w:rsidRDefault="00EB30EF" w:rsidP="00EB30EF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EB30EF" w:rsidRPr="006518DC" w:rsidRDefault="00EB30EF" w:rsidP="00EB30EF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EB30EF" w:rsidRPr="006518DC" w:rsidRDefault="00EB30EF" w:rsidP="00EB30E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:rsidR="00EB30EF" w:rsidRDefault="00EB30EF" w:rsidP="00EB30E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๓.๑ ปรึกษาด้วยตนเองที่ห้องพักอาจารย์ผู้สอน  ชั้น </w:t>
      </w:r>
      <w:r>
        <w:rPr>
          <w:rFonts w:ascii="TH Niramit AS" w:eastAsia="BrowalliaNew" w:hAnsi="TH Niramit AS" w:cs="TH Niramit AS"/>
          <w:sz w:val="30"/>
          <w:szCs w:val="30"/>
        </w:rPr>
        <w:t xml:space="preserve">M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อาคาร มหาวชิราลงกรณคณะศิลปกรรมศาสตร์</w:t>
      </w:r>
    </w:p>
    <w:p w:rsidR="00EB30EF" w:rsidRDefault="00EB30EF" w:rsidP="00EB30E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ปรึกษาผ่านโทรศัพท์ที่ทำงาน / มือถือ  หมายเลข ๐๒-๑๖๐๑๓๗๓ ต่อ ๒๐๒</w:t>
      </w:r>
    </w:p>
    <w:p w:rsidR="00EB30EF" w:rsidRDefault="00EB30EF" w:rsidP="00EB30E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E-Mail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) </w:t>
      </w:r>
      <w:r>
        <w:rPr>
          <w:rFonts w:ascii="TH Niramit AS" w:eastAsia="BrowalliaNew" w:hAnsi="TH Niramit AS" w:cs="TH Niramit AS"/>
          <w:sz w:val="30"/>
          <w:szCs w:val="30"/>
        </w:rPr>
        <w:t>egg74design@hotmail.com</w:t>
      </w:r>
    </w:p>
    <w:p w:rsidR="00EB30EF" w:rsidRDefault="00EB30EF" w:rsidP="00EB30E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Facebook/T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</w:rPr>
        <w:t>/Line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hyperlink r:id="rId8" w:history="1">
        <w:r w:rsidRPr="00E5792C">
          <w:rPr>
            <w:rStyle w:val="Hyperlink"/>
            <w:rFonts w:ascii="TH Niramit AS" w:eastAsia="BrowalliaNew" w:hAnsi="TH Niramit AS" w:cs="TH Niramit AS"/>
            <w:sz w:val="30"/>
            <w:szCs w:val="30"/>
          </w:rPr>
          <w:t>https://www.facebook.com/Peerapol</w:t>
        </w:r>
      </w:hyperlink>
      <w:r>
        <w:rPr>
          <w:rFonts w:ascii="TH Niramit AS" w:eastAsia="BrowalliaNew" w:hAnsi="TH Niramit AS" w:cs="TH Niramit AS"/>
          <w:sz w:val="30"/>
          <w:szCs w:val="30"/>
        </w:rPr>
        <w:t>Chatchawan</w:t>
      </w:r>
    </w:p>
    <w:p w:rsidR="00EB30EF" w:rsidRDefault="00EB30EF" w:rsidP="00EB30E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Internet/W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</w:t>
      </w:r>
      <w:r w:rsidRPr="00A50312">
        <w:rPr>
          <w:rFonts w:ascii="TH Niramit AS" w:hAnsi="TH Niramit AS" w:cs="TH Niramit AS"/>
          <w:sz w:val="32"/>
          <w:szCs w:val="32"/>
          <w:shd w:val="clear" w:color="auto" w:fill="FFFFFF"/>
        </w:rPr>
        <w:t>www.teacher.ssru.ac.th/</w:t>
      </w:r>
      <w:r>
        <w:rPr>
          <w:rFonts w:ascii="TH Niramit AS" w:hAnsi="TH Niramit AS" w:cs="TH Niramit AS"/>
          <w:sz w:val="32"/>
          <w:szCs w:val="32"/>
          <w:shd w:val="clear" w:color="auto" w:fill="FFFFFF"/>
        </w:rPr>
        <w:t>Peerapol</w:t>
      </w:r>
      <w:r w:rsidRPr="00A50312">
        <w:rPr>
          <w:rFonts w:ascii="TH Niramit AS" w:hAnsi="TH Niramit AS" w:cs="TH Niramit AS"/>
          <w:sz w:val="32"/>
          <w:szCs w:val="32"/>
          <w:shd w:val="clear" w:color="auto" w:fill="FFFFFF"/>
        </w:rPr>
        <w:t>_</w:t>
      </w:r>
      <w:r>
        <w:rPr>
          <w:rFonts w:ascii="TH Niramit AS" w:hAnsi="TH Niramit AS" w:cs="TH Niramit AS"/>
          <w:sz w:val="32"/>
          <w:szCs w:val="32"/>
          <w:shd w:val="clear" w:color="auto" w:fill="FFFFFF"/>
        </w:rPr>
        <w:t>ch</w:t>
      </w:r>
      <w:r w:rsidRPr="00A50312">
        <w:rPr>
          <w:rFonts w:ascii="TH Niramit AS" w:hAnsi="TH Niramit AS" w:cs="TH Niramit AS"/>
          <w:sz w:val="32"/>
          <w:szCs w:val="32"/>
          <w:shd w:val="clear" w:color="auto" w:fill="FFFFFF"/>
        </w:rPr>
        <w:t>/</w:t>
      </w:r>
    </w:p>
    <w:p w:rsidR="00EB30EF" w:rsidRDefault="00EB30EF" w:rsidP="00EB30E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EB30EF" w:rsidRPr="009506E5" w:rsidRDefault="00EB30EF" w:rsidP="00EB30EF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EB30EF" w:rsidRPr="00A70B91" w:rsidRDefault="00EB30EF" w:rsidP="00EB30EF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หมวดที่๔การพัฒนาผลการเรียนรู้ของนักศึกษา</w:t>
      </w:r>
    </w:p>
    <w:p w:rsidR="00EB30EF" w:rsidRDefault="00EB30EF" w:rsidP="00EB30E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:rsidR="00EB30EF" w:rsidRDefault="00EB30EF" w:rsidP="00EB30E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EB30EF" w:rsidRDefault="00EB30EF" w:rsidP="00EB30E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มีวินัยตรงต่อเวลา และความรับผิดชอบต่อตนเองและสังคม</w:t>
      </w:r>
    </w:p>
    <w:p w:rsidR="00EB30EF" w:rsidRDefault="00EB30EF" w:rsidP="00EB30E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มีภาวะความเป็นผู้นำและผู้ตาม สามารถทำงานเป็นทีม สามารถแก้ไขข้อขัดแย้งและลำดับความสำคัญของการแก้ไขปัญหา</w:t>
      </w:r>
    </w:p>
    <w:p w:rsidR="00EB30EF" w:rsidRDefault="00EB30EF" w:rsidP="00EB30E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:rsidR="00EB30EF" w:rsidRDefault="00EB30EF" w:rsidP="00EB30E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แจ้งข้อปฏิบัติในชั้นเรียน การตรงต่อเวลา การแต่งกายให้ถูกต้องตามระเบียบมหาวิทยาลัย</w:t>
      </w:r>
    </w:p>
    <w:p w:rsidR="00EB30EF" w:rsidRDefault="00EB30EF" w:rsidP="00EB30E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การส่งงานให้ตรงต่อเวลา และไม่ลอกเลียนงานผู้อื่น</w:t>
      </w:r>
    </w:p>
    <w:p w:rsidR="00EB30EF" w:rsidRDefault="00EB30EF" w:rsidP="00EB30EF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:rsidR="00EB30EF" w:rsidRDefault="00EB30EF" w:rsidP="00EB30E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ประเมินจากการตรงต่อเวลาของนักศึกษาในการเข้าชั้นเรียน การส่งงานตามกำหนดระยะเวลาที่มอบหมายและการร่วมกิจกรรม</w:t>
      </w:r>
    </w:p>
    <w:p w:rsidR="00EB30EF" w:rsidRPr="00A70B91" w:rsidRDefault="00EB30EF" w:rsidP="00EB30E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ประเมินจากความรับผิดชอบในหน้าที่ที่ได้รับมอบหมาย</w:t>
      </w:r>
    </w:p>
    <w:p w:rsidR="00EB30EF" w:rsidRPr="001B5B0D" w:rsidRDefault="00EB30EF" w:rsidP="00EB30E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:rsidR="00EB30EF" w:rsidRDefault="00EB30EF" w:rsidP="00EB30E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EB30EF" w:rsidRDefault="00EB30EF" w:rsidP="00EB30E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มีความรู้ ความเข้าใจเกี่ยวกับหลักการและทฤษฎีที่สำคัญ ในเนื้อหาสาขาวิชาการออกแบบนิเทศศิลป์</w:t>
      </w:r>
    </w:p>
    <w:p w:rsidR="00EB30EF" w:rsidRDefault="00EB30EF" w:rsidP="00EB30E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สามารถวิเคราะห์ ออกแบบปรับปรุง หรือประเมิน องค์ประกอบต่างๆ ของการออกแบบนิเทศศิลป์</w:t>
      </w:r>
    </w:p>
    <w:p w:rsidR="00EB30EF" w:rsidRDefault="00EB30EF" w:rsidP="00EB30E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(๔)  สามารถติดตามความก้าวหน้า และวิวัฒนาการการออกแบบนิเทศศิลป์ เทคโนโลยีที่นำมาใช้ รวมทั้งการนำไปประยุกต์</w:t>
      </w:r>
    </w:p>
    <w:p w:rsidR="00EB30EF" w:rsidRPr="00F90EC4" w:rsidRDefault="00EB30EF" w:rsidP="00EB30E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๘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สามารถบูรณาการความรู้ในสาขาการออกแบบนิเทศศิลป์ กับความรู้ในศาสตร์อื่นๆที่เกี่ยวข้อง</w:t>
      </w:r>
    </w:p>
    <w:p w:rsidR="00EB30EF" w:rsidRDefault="00EB30EF" w:rsidP="00EB30E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EB30EF" w:rsidRDefault="00EB30EF" w:rsidP="00EB30E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บรรยาย</w:t>
      </w:r>
    </w:p>
    <w:p w:rsidR="00EB30EF" w:rsidRDefault="00EB30EF" w:rsidP="00EB30E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การค้นคว้าจากแหล่งเทคโนโลยีสารสนเทศ</w:t>
      </w:r>
    </w:p>
    <w:p w:rsidR="00EB30EF" w:rsidRDefault="00EB30EF" w:rsidP="00EB30E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การฝึกปฏิบัติการออกแบบนิเทศศิลป์</w:t>
      </w:r>
    </w:p>
    <w:p w:rsidR="00EB30EF" w:rsidRPr="006518DC" w:rsidRDefault="00EB30EF" w:rsidP="00EB30E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การนำเสนอผลงานหน้าชั้นเรียน</w:t>
      </w:r>
    </w:p>
    <w:p w:rsidR="00EB30EF" w:rsidRDefault="00EB30EF" w:rsidP="00EB30EF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EB30EF" w:rsidRDefault="00EB30EF" w:rsidP="00EB30E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การสอบปฏิบัติกลางภาคเรียนและปลายภาคเรียน</w:t>
      </w:r>
    </w:p>
    <w:p w:rsidR="00EB30EF" w:rsidRDefault="00EB30EF" w:rsidP="00EB30E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ประเมินจากผลงานที่นักศึกษาจัดทำ</w:t>
      </w:r>
    </w:p>
    <w:p w:rsidR="00EB30EF" w:rsidRDefault="00EB30EF" w:rsidP="00EB30E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ประเมินจากการนำเสนอผลงานหน้าชั้นเรียน</w:t>
      </w:r>
    </w:p>
    <w:p w:rsidR="00EB30EF" w:rsidRDefault="00EB30EF" w:rsidP="00EB30EF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:rsidR="00EB30EF" w:rsidRDefault="00EB30EF" w:rsidP="00EB30E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EB30EF" w:rsidRDefault="00EB30EF" w:rsidP="00EB30E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สามารถสืบค้น ตีความ และประเมินผล เพื่อใช้ในการแก้ไขปัญหาอย่างสร้างสรรค์</w:t>
      </w:r>
    </w:p>
    <w:p w:rsidR="00EB30EF" w:rsidRPr="0097531C" w:rsidRDefault="00EB30EF" w:rsidP="00EB30E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สามารถรวบรวม ศึกษา วิเคราะห์และสรุปประเด็นปัญหาและความต้องการ</w:t>
      </w:r>
    </w:p>
    <w:p w:rsidR="00EB30EF" w:rsidRDefault="00EB30EF" w:rsidP="00EB30EF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EB30EF" w:rsidRDefault="00EB30EF" w:rsidP="00EB30E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กรณีศึกษาเกี่ยวกับการออกแบบนิเทศศิลป์</w:t>
      </w:r>
    </w:p>
    <w:p w:rsidR="00EB30EF" w:rsidRDefault="00EB30EF" w:rsidP="00EB30E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(๒)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การอภิปรายกลุ่ม</w:t>
      </w:r>
    </w:p>
    <w:p w:rsidR="00EB30EF" w:rsidRDefault="00EB30EF" w:rsidP="00EB30E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ให้นักศึกษามีโอกาสปฏิบัติจริง</w:t>
      </w:r>
    </w:p>
    <w:p w:rsidR="00EB30EF" w:rsidRDefault="00EB30EF" w:rsidP="00EB30E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:rsidR="00EB30EF" w:rsidRDefault="00EB30EF" w:rsidP="00EB30EF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lastRenderedPageBreak/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EB30EF" w:rsidRDefault="00EB30EF" w:rsidP="00EB30E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ประเมินจากผลงานและการปฏิบัติของนักศึกษา</w:t>
      </w:r>
    </w:p>
    <w:p w:rsidR="00EB30EF" w:rsidRDefault="00EB30EF" w:rsidP="00EB30E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ประเมินจากการนำเสนอผลงานหน้าชั้นเรียน</w:t>
      </w:r>
    </w:p>
    <w:p w:rsidR="00EB30EF" w:rsidRDefault="00EB30EF" w:rsidP="00EB30E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</w:p>
    <w:p w:rsidR="00EB30EF" w:rsidRDefault="00EB30EF" w:rsidP="00EB30EF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EB30EF" w:rsidRDefault="00EB30EF" w:rsidP="00EB30E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EB30EF" w:rsidRDefault="00EB30EF" w:rsidP="00EB30EF">
      <w:pPr>
        <w:autoSpaceDE w:val="0"/>
        <w:autoSpaceDN w:val="0"/>
        <w:adjustRightInd w:val="0"/>
        <w:spacing w:line="360" w:lineRule="exact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(๔)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มีความรับผิดชอบในการกระทำของตนเอง และรับผิดชอบงานในกลุ่ม</w:t>
      </w:r>
    </w:p>
    <w:p w:rsidR="00EB30EF" w:rsidRPr="0097531C" w:rsidRDefault="00EB30EF" w:rsidP="00EB30EF">
      <w:pPr>
        <w:autoSpaceDE w:val="0"/>
        <w:autoSpaceDN w:val="0"/>
        <w:adjustRightInd w:val="0"/>
        <w:spacing w:line="360" w:lineRule="exact"/>
        <w:ind w:left="709" w:firstLine="731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๖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มีความรับผิดชอบการพัฒนาการเรียนรู้ทั้งของตนเองและทางวิชาชีพอย่างต่อเนื่อง ในระหว่างการทำกิจกรรมร่วมกัน</w:t>
      </w:r>
    </w:p>
    <w:p w:rsidR="00EB30EF" w:rsidRDefault="00EB30EF" w:rsidP="00EB30E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EB30EF" w:rsidRDefault="00EB30EF" w:rsidP="00EB30E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กำหนดกิจกรรมให้มีการทำงานเป็นกลุ่ม และนำเสนอผลงานหน้าชั้นเรียน</w:t>
      </w:r>
    </w:p>
    <w:p w:rsidR="00EB30EF" w:rsidRDefault="00EB30EF" w:rsidP="00EB30EF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EB30EF" w:rsidRPr="00F978FE" w:rsidRDefault="00EB30EF" w:rsidP="00EB30E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ประเมินจากพฤติกรรมและการแสดงออก</w:t>
      </w:r>
      <w:r w:rsidRPr="00F978FE">
        <w:rPr>
          <w:rFonts w:ascii="TH Niramit AS" w:eastAsia="BrowalliaNew" w:hAnsi="TH Niramit AS" w:cs="TH Niramit AS" w:hint="cs"/>
          <w:sz w:val="30"/>
          <w:szCs w:val="30"/>
          <w:cs/>
        </w:rPr>
        <w:t>ของนักศึกษา</w:t>
      </w:r>
    </w:p>
    <w:p w:rsidR="00EB30EF" w:rsidRDefault="00EB30EF" w:rsidP="00EB30E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(๒)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ประเมินจากการนำเสนอรายงานกลุ่มหน้าชั้นเรียน</w:t>
      </w:r>
    </w:p>
    <w:p w:rsidR="00EB30EF" w:rsidRDefault="00EB30EF" w:rsidP="00EB30E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(๓)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ประเมินจากความถูกต้อง และคุณภาพของผลงาน</w:t>
      </w:r>
    </w:p>
    <w:p w:rsidR="00EB30EF" w:rsidRPr="00170166" w:rsidRDefault="00EB30EF" w:rsidP="00EB30E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EB30EF" w:rsidRDefault="00EB30EF" w:rsidP="00EB30EF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EB30EF" w:rsidRDefault="00EB30EF" w:rsidP="00EB30EF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EB30EF" w:rsidRDefault="00EB30EF" w:rsidP="00EB30E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hAnsi="TH Niramit AS" w:cs="TH Niramit AS"/>
          <w:sz w:val="26"/>
          <w:szCs w:val="26"/>
        </w:rPr>
        <w:sym w:font="Wingdings 2" w:char="F098"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มีทักษะในการใช้เครื่องมือที่จำเป็นที่มีอยู่ในปัจจุบันต่อการทำงาน ที่เกี่ยวกับคอมพิวเตอร์ และการใช้คอมพิวเตอร์ในการออกแบบนิเทศศิลป์</w:t>
      </w:r>
    </w:p>
    <w:p w:rsidR="00EB30EF" w:rsidRDefault="00EB30EF" w:rsidP="00EB30EF">
      <w:pPr>
        <w:autoSpaceDE w:val="0"/>
        <w:autoSpaceDN w:val="0"/>
        <w:adjustRightInd w:val="0"/>
        <w:spacing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EB30EF" w:rsidRDefault="00EB30EF" w:rsidP="00EB30EF">
      <w:pPr>
        <w:autoSpaceDE w:val="0"/>
        <w:autoSpaceDN w:val="0"/>
        <w:adjustRightInd w:val="0"/>
        <w:spacing w:line="340" w:lineRule="exact"/>
        <w:ind w:left="720" w:firstLine="698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ให้นักศึกษานำเสนอผลงานโดยจัดจัดทำสื่อประกอบการนำเสนอ และใช้อุปกรณ์การนำเสนอเครื่องมือต่างๆอย่างเหมาะสม</w:t>
      </w:r>
    </w:p>
    <w:p w:rsidR="00EB30EF" w:rsidRDefault="00EB30EF" w:rsidP="00EB30EF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EB30EF" w:rsidRDefault="00EB30EF" w:rsidP="00EB30E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ประเมินจากคุณภาพของสื่อ และอุปกรณ์ที่ใช้ในการนำเสนอ</w:t>
      </w:r>
      <w:r w:rsidRPr="00F978FE">
        <w:rPr>
          <w:rFonts w:ascii="TH Niramit AS" w:eastAsia="BrowalliaNew" w:hAnsi="TH Niramit AS" w:cs="TH Niramit AS" w:hint="cs"/>
          <w:sz w:val="30"/>
          <w:szCs w:val="30"/>
          <w:cs/>
        </w:rPr>
        <w:t>อย่างถูกต้องเหมาะสม</w:t>
      </w:r>
    </w:p>
    <w:p w:rsidR="00EB30EF" w:rsidRPr="00A70B91" w:rsidRDefault="00EB30EF" w:rsidP="00EB30EF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:rsidR="00EB30EF" w:rsidRPr="00E60584" w:rsidRDefault="00EB30EF" w:rsidP="00EB30EF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ab/>
        <w:t>-</w:t>
      </w:r>
    </w:p>
    <w:p w:rsidR="00EB30EF" w:rsidRPr="00767756" w:rsidRDefault="00EB30EF" w:rsidP="00EB30EF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:rsidR="00EB30EF" w:rsidRPr="00767756" w:rsidRDefault="00EB30EF" w:rsidP="00EB30EF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:rsidR="00EB30EF" w:rsidRPr="00767756" w:rsidRDefault="00EB30EF" w:rsidP="00EB30EF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:rsidR="00EB30EF" w:rsidRPr="00767756" w:rsidRDefault="00EB30EF" w:rsidP="00EB30EF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:rsidR="00EB30EF" w:rsidRPr="00767756" w:rsidRDefault="00EB30EF" w:rsidP="00EB30EF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Mapping)</w:t>
      </w:r>
    </w:p>
    <w:p w:rsidR="00EB30EF" w:rsidRPr="00C742F1" w:rsidRDefault="00EB30EF" w:rsidP="00EB30EF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EB30EF" w:rsidRDefault="00EB30EF" w:rsidP="00EB30EF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EB30EF" w:rsidRDefault="00EB30EF" w:rsidP="00EB30EF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EB30EF" w:rsidRDefault="00EB30EF" w:rsidP="00EB30EF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EB30EF" w:rsidRPr="00553F9C" w:rsidRDefault="00EB30EF" w:rsidP="00EB30EF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๕แผนการสอนและการประเมินผล</w:t>
      </w:r>
    </w:p>
    <w:p w:rsidR="00EB30EF" w:rsidRPr="006518DC" w:rsidRDefault="00EB30EF" w:rsidP="00EB30EF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3260"/>
        <w:gridCol w:w="992"/>
        <w:gridCol w:w="3119"/>
        <w:gridCol w:w="2126"/>
      </w:tblGrid>
      <w:tr w:rsidR="00EB30EF" w:rsidRPr="006518DC" w:rsidTr="00112494">
        <w:trPr>
          <w:tblHeader/>
        </w:trPr>
        <w:tc>
          <w:tcPr>
            <w:tcW w:w="1031" w:type="dxa"/>
            <w:vAlign w:val="center"/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/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992" w:type="dxa"/>
            <w:vAlign w:val="center"/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(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ชม</w:t>
            </w:r>
            <w:r w:rsidRPr="006518DC">
              <w:rPr>
                <w:rFonts w:ascii="TH Niramit AS" w:hAnsi="TH Niramit AS" w:cs="TH Niramit AS"/>
                <w:b/>
                <w:bCs/>
                <w:sz w:val="28"/>
              </w:rPr>
              <w:t>.)</w:t>
            </w:r>
          </w:p>
        </w:tc>
        <w:tc>
          <w:tcPr>
            <w:tcW w:w="3119" w:type="dxa"/>
            <w:vAlign w:val="center"/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EB30EF" w:rsidRPr="006518DC" w:rsidTr="00112494">
        <w:trPr>
          <w:trHeight w:val="467"/>
        </w:trPr>
        <w:tc>
          <w:tcPr>
            <w:tcW w:w="1031" w:type="dxa"/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:rsidR="00EB30EF" w:rsidRPr="00C94F73" w:rsidRDefault="00EB30EF" w:rsidP="001124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F73">
              <w:rPr>
                <w:rFonts w:ascii="TH SarabunPSK" w:hAnsi="TH SarabunPSK" w:cs="TH SarabunPSK"/>
                <w:sz w:val="32"/>
                <w:szCs w:val="32"/>
                <w:cs/>
              </w:rPr>
              <w:t>แนะนำเนื้อหารายวิชา</w:t>
            </w:r>
          </w:p>
          <w:p w:rsidR="00EB30EF" w:rsidRPr="006518DC" w:rsidRDefault="00EB30EF" w:rsidP="00112494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 w:rsidRPr="00C94F73">
              <w:rPr>
                <w:rFonts w:ascii="TH SarabunPSK" w:hAnsi="TH SarabunPSK" w:cs="TH SarabunPSK"/>
                <w:sz w:val="32"/>
                <w:szCs w:val="32"/>
              </w:rPr>
              <w:t>Pre-Test</w:t>
            </w:r>
          </w:p>
        </w:tc>
        <w:tc>
          <w:tcPr>
            <w:tcW w:w="992" w:type="dxa"/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A8426A" w:rsidRDefault="00EB30EF" w:rsidP="00A8426A">
            <w:pPr>
              <w:ind w:right="-108"/>
              <w:rPr>
                <w:rFonts w:ascii="TH Niramit AS" w:hAnsi="TH Niramit AS" w:cs="TH Niramit AS" w:hint="cs"/>
                <w:sz w:val="32"/>
                <w:szCs w:val="32"/>
              </w:rPr>
            </w:pP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๑.</w:t>
            </w:r>
            <w:r w:rsidR="00A8426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บรรยายเชิงปฏิสัมพันธ์</w:t>
            </w:r>
          </w:p>
          <w:p w:rsidR="00EB30EF" w:rsidRPr="00966BA3" w:rsidRDefault="00A8426A" w:rsidP="00A8426A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B30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EB30EF"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</w:tc>
        <w:tc>
          <w:tcPr>
            <w:tcW w:w="2126" w:type="dxa"/>
          </w:tcPr>
          <w:p w:rsidR="00EB30EF" w:rsidRPr="006518DC" w:rsidRDefault="00EB30EF" w:rsidP="0011249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</w:tc>
      </w:tr>
      <w:tr w:rsidR="00EB30EF" w:rsidRPr="006518DC" w:rsidTr="00112494">
        <w:tc>
          <w:tcPr>
            <w:tcW w:w="1031" w:type="dxa"/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:rsidR="00EB30EF" w:rsidRDefault="00EB30EF" w:rsidP="0011249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สมัยก่อนประวัติศาสตร์</w:t>
            </w:r>
          </w:p>
          <w:p w:rsidR="00EB30EF" w:rsidRPr="00C00085" w:rsidRDefault="00EB30EF" w:rsidP="00112494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00085">
              <w:rPr>
                <w:rFonts w:ascii="TH SarabunPSK" w:hAnsi="TH SarabunPSK" w:cs="TH SarabunPSK"/>
                <w:bCs/>
                <w:sz w:val="32"/>
                <w:szCs w:val="32"/>
              </w:rPr>
              <w:t>Pre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History Era</w:t>
            </w:r>
          </w:p>
          <w:p w:rsidR="00EB30EF" w:rsidRPr="00081621" w:rsidRDefault="00EB30EF" w:rsidP="0011249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EB30EF" w:rsidRPr="007243A4" w:rsidRDefault="00EB30EF" w:rsidP="00112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A8426A"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บรรยายเชิงปฏิสัมพันธ์</w:t>
            </w:r>
          </w:p>
          <w:p w:rsidR="00EB30EF" w:rsidRPr="007243A4" w:rsidRDefault="00EB30EF" w:rsidP="001124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EB30EF" w:rsidRPr="006518DC" w:rsidRDefault="00EB30EF" w:rsidP="00A8426A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</w:t>
            </w:r>
          </w:p>
        </w:tc>
        <w:tc>
          <w:tcPr>
            <w:tcW w:w="2126" w:type="dxa"/>
          </w:tcPr>
          <w:p w:rsidR="00EB30EF" w:rsidRPr="006518DC" w:rsidRDefault="00EB30EF" w:rsidP="0011249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</w:tc>
      </w:tr>
      <w:tr w:rsidR="00EB30EF" w:rsidRPr="006518DC" w:rsidTr="00112494">
        <w:tc>
          <w:tcPr>
            <w:tcW w:w="1031" w:type="dxa"/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:rsidR="00EB30EF" w:rsidRPr="00345CFB" w:rsidRDefault="00EB30EF" w:rsidP="0011249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สมัยประวัติศาสตร์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History Era</w:t>
            </w:r>
          </w:p>
          <w:p w:rsidR="00EB30EF" w:rsidRPr="00C00085" w:rsidRDefault="00EB30EF" w:rsidP="00112494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0008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C00085">
              <w:rPr>
                <w:rFonts w:ascii="TH SarabunPSK" w:hAnsi="TH SarabunPSK" w:cs="TH SarabunPSK"/>
                <w:bCs/>
                <w:sz w:val="32"/>
                <w:szCs w:val="32"/>
              </w:rPr>
              <w:t>MESOPOTAMIA</w:t>
            </w:r>
          </w:p>
          <w:p w:rsidR="00EB30EF" w:rsidRPr="00081621" w:rsidRDefault="00EB30EF" w:rsidP="00112494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0008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C00085">
              <w:rPr>
                <w:rFonts w:ascii="TH SarabunPSK" w:hAnsi="TH SarabunPSK" w:cs="TH SarabunPSK"/>
                <w:bCs/>
                <w:sz w:val="32"/>
                <w:szCs w:val="32"/>
              </w:rPr>
              <w:t>EGYPT</w:t>
            </w:r>
          </w:p>
        </w:tc>
        <w:tc>
          <w:tcPr>
            <w:tcW w:w="992" w:type="dxa"/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A8426A" w:rsidRPr="007243A4" w:rsidRDefault="00A8426A" w:rsidP="00A84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บรรยายเชิงปฏิสัมพันธ์</w:t>
            </w:r>
          </w:p>
          <w:p w:rsidR="00A8426A" w:rsidRPr="007243A4" w:rsidRDefault="00A8426A" w:rsidP="00A84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EB30EF" w:rsidRPr="006518DC" w:rsidRDefault="00A8426A" w:rsidP="00A8426A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</w:t>
            </w:r>
          </w:p>
        </w:tc>
        <w:tc>
          <w:tcPr>
            <w:tcW w:w="2126" w:type="dxa"/>
          </w:tcPr>
          <w:p w:rsidR="00EB30EF" w:rsidRPr="006518DC" w:rsidRDefault="00EB30EF" w:rsidP="0011249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</w:tc>
      </w:tr>
      <w:tr w:rsidR="00EB30EF" w:rsidRPr="006518DC" w:rsidTr="00112494">
        <w:tc>
          <w:tcPr>
            <w:tcW w:w="1031" w:type="dxa"/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:rsidR="00EB30EF" w:rsidRPr="00345CFB" w:rsidRDefault="00EB30EF" w:rsidP="0011249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สมัยประวัติศาสตร์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History Era</w:t>
            </w:r>
          </w:p>
          <w:p w:rsidR="00EB30EF" w:rsidRPr="00C00085" w:rsidRDefault="00EB30EF" w:rsidP="00112494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0008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C00085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GREECE </w:t>
            </w:r>
          </w:p>
          <w:p w:rsidR="00EB30EF" w:rsidRPr="00081621" w:rsidRDefault="00EB30EF" w:rsidP="00112494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0008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C00085">
              <w:rPr>
                <w:rFonts w:ascii="TH SarabunPSK" w:hAnsi="TH SarabunPSK" w:cs="TH SarabunPSK"/>
                <w:bCs/>
                <w:sz w:val="32"/>
                <w:szCs w:val="32"/>
              </w:rPr>
              <w:t>ROMAN</w:t>
            </w:r>
          </w:p>
        </w:tc>
        <w:tc>
          <w:tcPr>
            <w:tcW w:w="992" w:type="dxa"/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A8426A" w:rsidRPr="007243A4" w:rsidRDefault="00A8426A" w:rsidP="00A84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บรรยายเชิงปฏิสัมพันธ์</w:t>
            </w:r>
          </w:p>
          <w:p w:rsidR="00A8426A" w:rsidRPr="007243A4" w:rsidRDefault="00A8426A" w:rsidP="00A84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EB30EF" w:rsidRPr="006518DC" w:rsidRDefault="00A8426A" w:rsidP="00A8426A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</w:t>
            </w:r>
          </w:p>
        </w:tc>
        <w:tc>
          <w:tcPr>
            <w:tcW w:w="2126" w:type="dxa"/>
          </w:tcPr>
          <w:p w:rsidR="00EB30EF" w:rsidRPr="006518DC" w:rsidRDefault="00EB30EF" w:rsidP="0011249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</w:tc>
      </w:tr>
      <w:tr w:rsidR="00EB30EF" w:rsidRPr="006518DC" w:rsidTr="00112494">
        <w:tc>
          <w:tcPr>
            <w:tcW w:w="1031" w:type="dxa"/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:rsidR="00EB30EF" w:rsidRPr="00A64045" w:rsidRDefault="00EB30EF" w:rsidP="0011249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A6404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สมัยอิทธิพลของคริสตศาสนา</w:t>
            </w:r>
          </w:p>
          <w:p w:rsidR="00EB30EF" w:rsidRPr="00C00085" w:rsidRDefault="00EB30EF" w:rsidP="00112494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0008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C00085">
              <w:rPr>
                <w:rFonts w:ascii="TH SarabunPSK" w:hAnsi="TH SarabunPSK" w:cs="TH SarabunPSK"/>
                <w:bCs/>
                <w:sz w:val="32"/>
                <w:szCs w:val="32"/>
              </w:rPr>
              <w:t>BYZANTINE</w:t>
            </w:r>
          </w:p>
          <w:p w:rsidR="00EB30EF" w:rsidRPr="00C00085" w:rsidRDefault="00EB30EF" w:rsidP="00112494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C0008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C00085">
              <w:rPr>
                <w:rFonts w:ascii="TH SarabunPSK" w:hAnsi="TH SarabunPSK" w:cs="TH SarabunPSK"/>
                <w:bCs/>
                <w:sz w:val="32"/>
                <w:szCs w:val="32"/>
              </w:rPr>
              <w:t>ROMANESQUE</w:t>
            </w:r>
          </w:p>
          <w:p w:rsidR="00EB30EF" w:rsidRPr="00D7293F" w:rsidRDefault="00EB30EF" w:rsidP="00112494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0008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C00085">
              <w:rPr>
                <w:rFonts w:ascii="TH SarabunPSK" w:hAnsi="TH SarabunPSK" w:cs="TH SarabunPSK"/>
                <w:bCs/>
                <w:sz w:val="32"/>
                <w:szCs w:val="32"/>
              </w:rPr>
              <w:t>GOTHIC</w:t>
            </w:r>
          </w:p>
        </w:tc>
        <w:tc>
          <w:tcPr>
            <w:tcW w:w="992" w:type="dxa"/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A8426A" w:rsidRPr="007243A4" w:rsidRDefault="00A8426A" w:rsidP="00A84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บรรยายเชิงปฏิสัมพันธ์</w:t>
            </w:r>
          </w:p>
          <w:p w:rsidR="00A8426A" w:rsidRPr="007243A4" w:rsidRDefault="00A8426A" w:rsidP="00A84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EB30EF" w:rsidRPr="006518DC" w:rsidRDefault="00A8426A" w:rsidP="00A8426A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</w:t>
            </w:r>
          </w:p>
        </w:tc>
        <w:tc>
          <w:tcPr>
            <w:tcW w:w="2126" w:type="dxa"/>
          </w:tcPr>
          <w:p w:rsidR="00EB30EF" w:rsidRPr="006518DC" w:rsidRDefault="00EB30EF" w:rsidP="0011249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</w:tc>
      </w:tr>
      <w:tr w:rsidR="00EB30EF" w:rsidRPr="006518DC" w:rsidTr="00112494">
        <w:tc>
          <w:tcPr>
            <w:tcW w:w="1031" w:type="dxa"/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:rsidR="00EB30EF" w:rsidRPr="00A64045" w:rsidRDefault="00EB30EF" w:rsidP="0011249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A6404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สมัยฟื้นฟูศิลปวิทยาการ</w:t>
            </w:r>
          </w:p>
          <w:p w:rsidR="00EB30EF" w:rsidRPr="00387526" w:rsidRDefault="00EB30EF" w:rsidP="00112494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87526">
              <w:rPr>
                <w:rFonts w:ascii="TH SarabunPSK" w:hAnsi="TH SarabunPSK" w:cs="TH SarabunPSK"/>
                <w:bCs/>
                <w:sz w:val="32"/>
                <w:szCs w:val="32"/>
              </w:rPr>
              <w:t>-RENAISSANCE</w:t>
            </w:r>
          </w:p>
          <w:p w:rsidR="00EB30EF" w:rsidRPr="00D7293F" w:rsidRDefault="00EB30EF" w:rsidP="00112494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A8426A" w:rsidRPr="007243A4" w:rsidRDefault="00A8426A" w:rsidP="00A84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บรรยายเชิงปฏิสัมพันธ์</w:t>
            </w:r>
          </w:p>
          <w:p w:rsidR="00A8426A" w:rsidRPr="007243A4" w:rsidRDefault="00A8426A" w:rsidP="00A84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EB30EF" w:rsidRPr="006518DC" w:rsidRDefault="00A8426A" w:rsidP="00A8426A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</w:t>
            </w:r>
          </w:p>
        </w:tc>
        <w:tc>
          <w:tcPr>
            <w:tcW w:w="2126" w:type="dxa"/>
          </w:tcPr>
          <w:p w:rsidR="00EB30EF" w:rsidRPr="006518DC" w:rsidRDefault="00EB30EF" w:rsidP="0011249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</w:tc>
      </w:tr>
      <w:tr w:rsidR="00EB30EF" w:rsidRPr="006518DC" w:rsidTr="00112494">
        <w:tc>
          <w:tcPr>
            <w:tcW w:w="1031" w:type="dxa"/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:rsidR="00EB30EF" w:rsidRPr="00A64045" w:rsidRDefault="00EB30EF" w:rsidP="0011249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A6404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สมัยก่อนศิลปกรรมสมัยใหม่</w:t>
            </w:r>
          </w:p>
          <w:p w:rsidR="00EB30EF" w:rsidRPr="00387526" w:rsidRDefault="00EB30EF" w:rsidP="00112494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8752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387526">
              <w:rPr>
                <w:rFonts w:ascii="TH SarabunPSK" w:hAnsi="TH SarabunPSK" w:cs="TH SarabunPSK"/>
                <w:bCs/>
                <w:sz w:val="32"/>
                <w:szCs w:val="32"/>
              </w:rPr>
              <w:t>BAROQE</w:t>
            </w:r>
          </w:p>
          <w:p w:rsidR="00EB30EF" w:rsidRPr="00387526" w:rsidRDefault="00EB30EF" w:rsidP="00112494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38752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-ROCOCO </w:t>
            </w:r>
          </w:p>
          <w:p w:rsidR="00EB30EF" w:rsidRPr="00D7293F" w:rsidRDefault="00EB30EF" w:rsidP="00112494">
            <w:pPr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A8426A" w:rsidRPr="007243A4" w:rsidRDefault="00A8426A" w:rsidP="00A84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บรรยายเชิงปฏิสัมพันธ์</w:t>
            </w:r>
          </w:p>
          <w:p w:rsidR="00A8426A" w:rsidRPr="007243A4" w:rsidRDefault="00A8426A" w:rsidP="00A84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EB30EF" w:rsidRPr="006518DC" w:rsidRDefault="00A8426A" w:rsidP="00A8426A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</w:t>
            </w:r>
          </w:p>
        </w:tc>
        <w:tc>
          <w:tcPr>
            <w:tcW w:w="2126" w:type="dxa"/>
          </w:tcPr>
          <w:p w:rsidR="00EB30EF" w:rsidRPr="006518DC" w:rsidRDefault="00EB30EF" w:rsidP="0011249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</w:tc>
      </w:tr>
      <w:tr w:rsidR="00EB30EF" w:rsidRPr="006518DC" w:rsidTr="00112494">
        <w:trPr>
          <w:trHeight w:val="384"/>
        </w:trPr>
        <w:tc>
          <w:tcPr>
            <w:tcW w:w="1031" w:type="dxa"/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สอบกลางภาค</w:t>
            </w:r>
          </w:p>
        </w:tc>
        <w:tc>
          <w:tcPr>
            <w:tcW w:w="992" w:type="dxa"/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119" w:type="dxa"/>
          </w:tcPr>
          <w:p w:rsidR="00EB30EF" w:rsidRPr="006518DC" w:rsidRDefault="00EB30EF" w:rsidP="00112494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:rsidR="00EB30EF" w:rsidRPr="006518DC" w:rsidRDefault="00EB30EF" w:rsidP="00112494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EB30EF" w:rsidRPr="006518DC" w:rsidTr="00112494">
        <w:tc>
          <w:tcPr>
            <w:tcW w:w="1031" w:type="dxa"/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:rsidR="00EB30EF" w:rsidRPr="00986227" w:rsidRDefault="00EB30EF" w:rsidP="0011249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862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สมัยศิลปะสมัยใหม่</w:t>
            </w:r>
          </w:p>
          <w:p w:rsidR="00EB30EF" w:rsidRPr="00287EE8" w:rsidRDefault="00EB30EF" w:rsidP="00112494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87EE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87EE8">
              <w:rPr>
                <w:rFonts w:ascii="TH SarabunPSK" w:hAnsi="TH SarabunPSK" w:cs="TH SarabunPSK"/>
                <w:bCs/>
                <w:sz w:val="32"/>
                <w:szCs w:val="32"/>
              </w:rPr>
              <w:t>IMPRESSIONISM</w:t>
            </w:r>
          </w:p>
          <w:p w:rsidR="00EB30EF" w:rsidRPr="00287EE8" w:rsidRDefault="00EB30EF" w:rsidP="00112494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87EE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87EE8">
              <w:rPr>
                <w:rFonts w:ascii="TH SarabunPSK" w:hAnsi="TH SarabunPSK" w:cs="TH SarabunPSK"/>
                <w:bCs/>
                <w:sz w:val="32"/>
                <w:szCs w:val="32"/>
              </w:rPr>
              <w:t>POST IMPRESSIONISM</w:t>
            </w:r>
          </w:p>
          <w:p w:rsidR="00EB30EF" w:rsidRPr="006518DC" w:rsidRDefault="00EB30EF" w:rsidP="00112494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92" w:type="dxa"/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๔</w:t>
            </w:r>
          </w:p>
        </w:tc>
        <w:tc>
          <w:tcPr>
            <w:tcW w:w="3119" w:type="dxa"/>
          </w:tcPr>
          <w:p w:rsidR="00A8426A" w:rsidRPr="007243A4" w:rsidRDefault="00A8426A" w:rsidP="00A84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บรรยายเชิงปฏิสัมพันธ์</w:t>
            </w:r>
          </w:p>
          <w:p w:rsidR="00A8426A" w:rsidRPr="007243A4" w:rsidRDefault="00A8426A" w:rsidP="00A84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EB30EF" w:rsidRPr="006518DC" w:rsidRDefault="00A8426A" w:rsidP="00A8426A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๓. แบบทดสอบ</w:t>
            </w:r>
          </w:p>
        </w:tc>
        <w:tc>
          <w:tcPr>
            <w:tcW w:w="2126" w:type="dxa"/>
          </w:tcPr>
          <w:p w:rsidR="00EB30EF" w:rsidRPr="006518DC" w:rsidRDefault="00EB30EF" w:rsidP="0011249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lastRenderedPageBreak/>
              <w:t>ดร.พีระพล  ชัชวาลย์</w:t>
            </w:r>
          </w:p>
        </w:tc>
      </w:tr>
      <w:tr w:rsidR="00EB30EF" w:rsidRPr="006518DC" w:rsidTr="00112494">
        <w:tc>
          <w:tcPr>
            <w:tcW w:w="1031" w:type="dxa"/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lastRenderedPageBreak/>
              <w:t>๑๐</w:t>
            </w:r>
          </w:p>
        </w:tc>
        <w:tc>
          <w:tcPr>
            <w:tcW w:w="3260" w:type="dxa"/>
          </w:tcPr>
          <w:p w:rsidR="00EB30EF" w:rsidRPr="00986227" w:rsidRDefault="00EB30EF" w:rsidP="0011249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862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สมัยศิลปะสมัยใหม่</w:t>
            </w:r>
          </w:p>
          <w:p w:rsidR="00EB30EF" w:rsidRPr="00287EE8" w:rsidRDefault="00EB30EF" w:rsidP="00112494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87EE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F</w:t>
            </w:r>
            <w:r w:rsidRPr="00287EE8">
              <w:rPr>
                <w:rFonts w:ascii="TH SarabunPSK" w:hAnsi="TH SarabunPSK" w:cs="TH SarabunPSK"/>
                <w:bCs/>
                <w:sz w:val="32"/>
                <w:szCs w:val="32"/>
              </w:rPr>
              <w:t>U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TU</w:t>
            </w:r>
            <w:r w:rsidRPr="00287EE8">
              <w:rPr>
                <w:rFonts w:ascii="TH SarabunPSK" w:hAnsi="TH SarabunPSK" w:cs="TH SarabunPSK"/>
                <w:bCs/>
                <w:sz w:val="32"/>
                <w:szCs w:val="32"/>
              </w:rPr>
              <w:t>ISM</w:t>
            </w:r>
          </w:p>
          <w:p w:rsidR="00EB30EF" w:rsidRPr="00287EE8" w:rsidRDefault="00EB30EF" w:rsidP="00112494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87EE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87EE8">
              <w:rPr>
                <w:rFonts w:ascii="TH SarabunPSK" w:hAnsi="TH SarabunPSK" w:cs="TH SarabunPSK"/>
                <w:bCs/>
                <w:sz w:val="32"/>
                <w:szCs w:val="32"/>
              </w:rPr>
              <w:t>EXPRESSIONISM</w:t>
            </w:r>
          </w:p>
          <w:p w:rsidR="00EB30EF" w:rsidRPr="00287EE8" w:rsidRDefault="00EB30EF" w:rsidP="00112494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87EE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87EE8">
              <w:rPr>
                <w:rFonts w:ascii="TH SarabunPSK" w:hAnsi="TH SarabunPSK" w:cs="TH SarabunPSK"/>
                <w:bCs/>
                <w:sz w:val="32"/>
                <w:szCs w:val="32"/>
              </w:rPr>
              <w:t>CUBISM</w:t>
            </w:r>
          </w:p>
          <w:p w:rsidR="00EB30EF" w:rsidRPr="00DF695F" w:rsidRDefault="00EB30EF" w:rsidP="00112494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87EE8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287EE8">
              <w:rPr>
                <w:rFonts w:ascii="TH SarabunPSK" w:hAnsi="TH SarabunPSK" w:cs="TH SarabunPSK"/>
                <w:bCs/>
                <w:sz w:val="32"/>
                <w:szCs w:val="32"/>
              </w:rPr>
              <w:t>ABSTRACTIONISM</w:t>
            </w:r>
          </w:p>
        </w:tc>
        <w:tc>
          <w:tcPr>
            <w:tcW w:w="992" w:type="dxa"/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A8426A" w:rsidRPr="007243A4" w:rsidRDefault="00A8426A" w:rsidP="00A84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บรรยายเชิงปฏิสัมพันธ์</w:t>
            </w:r>
          </w:p>
          <w:p w:rsidR="00A8426A" w:rsidRPr="007243A4" w:rsidRDefault="00A8426A" w:rsidP="00A84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EB30EF" w:rsidRPr="006518DC" w:rsidRDefault="00A8426A" w:rsidP="00A8426A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</w:t>
            </w:r>
          </w:p>
        </w:tc>
        <w:tc>
          <w:tcPr>
            <w:tcW w:w="2126" w:type="dxa"/>
          </w:tcPr>
          <w:p w:rsidR="00EB30EF" w:rsidRDefault="00EB30EF" w:rsidP="0011249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  <w:p w:rsidR="00EB30EF" w:rsidRPr="006518DC" w:rsidRDefault="00EB30EF" w:rsidP="00112494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EB30EF" w:rsidRPr="006518DC" w:rsidTr="00112494">
        <w:tc>
          <w:tcPr>
            <w:tcW w:w="1031" w:type="dxa"/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3260" w:type="dxa"/>
          </w:tcPr>
          <w:p w:rsidR="00EB30EF" w:rsidRPr="00986227" w:rsidRDefault="00EB30EF" w:rsidP="0011249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8622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ศิลปะไทย</w:t>
            </w:r>
          </w:p>
          <w:p w:rsidR="00EB30EF" w:rsidRPr="00BF6FBA" w:rsidRDefault="00EB30EF" w:rsidP="00112494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A8426A" w:rsidRPr="007243A4" w:rsidRDefault="00A8426A" w:rsidP="00A84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บรรยายเชิงปฏิสัมพันธ์</w:t>
            </w:r>
          </w:p>
          <w:p w:rsidR="00A8426A" w:rsidRPr="007243A4" w:rsidRDefault="00A8426A" w:rsidP="00A84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EB30EF" w:rsidRPr="00BF3B0C" w:rsidRDefault="00A8426A" w:rsidP="00A842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</w:t>
            </w:r>
          </w:p>
        </w:tc>
        <w:tc>
          <w:tcPr>
            <w:tcW w:w="2126" w:type="dxa"/>
          </w:tcPr>
          <w:p w:rsidR="00EB30EF" w:rsidRDefault="00EB30EF" w:rsidP="0011249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  <w:p w:rsidR="00EB30EF" w:rsidRPr="006518DC" w:rsidRDefault="00EB30EF" w:rsidP="00112494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EB30EF" w:rsidRPr="006518DC" w:rsidTr="00112494">
        <w:tc>
          <w:tcPr>
            <w:tcW w:w="1031" w:type="dxa"/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:rsidR="00EB30EF" w:rsidRDefault="00EB30EF" w:rsidP="0011249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8622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ศิลปะไทย</w:t>
            </w:r>
          </w:p>
          <w:p w:rsidR="00EB30EF" w:rsidRPr="00986227" w:rsidRDefault="00EB30EF" w:rsidP="0011249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8622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-สมัยก่อนประวัติศาสตร์</w:t>
            </w:r>
          </w:p>
          <w:p w:rsidR="00EB30EF" w:rsidRDefault="00EB30EF" w:rsidP="0011249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862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-สมัยประวัต</w:t>
            </w:r>
            <w:r w:rsidRPr="0098622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ิ</w:t>
            </w:r>
            <w:r w:rsidRPr="0098622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ศาสตร์</w:t>
            </w:r>
          </w:p>
          <w:p w:rsidR="00EB30EF" w:rsidRPr="00BF6FBA" w:rsidRDefault="00EB30EF" w:rsidP="00112494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992" w:type="dxa"/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A8426A" w:rsidRPr="007243A4" w:rsidRDefault="00A8426A" w:rsidP="00A84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บรรยายเชิงปฏิสัมพันธ์</w:t>
            </w:r>
          </w:p>
          <w:p w:rsidR="00A8426A" w:rsidRPr="007243A4" w:rsidRDefault="00A8426A" w:rsidP="00A84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EB30EF" w:rsidRPr="006518DC" w:rsidRDefault="00A8426A" w:rsidP="00A8426A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</w:t>
            </w:r>
          </w:p>
        </w:tc>
        <w:tc>
          <w:tcPr>
            <w:tcW w:w="2126" w:type="dxa"/>
          </w:tcPr>
          <w:p w:rsidR="00EB30EF" w:rsidRDefault="00EB30EF" w:rsidP="0011249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  <w:p w:rsidR="00EB30EF" w:rsidRPr="006518DC" w:rsidRDefault="00EB30EF" w:rsidP="00112494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EB30EF" w:rsidRPr="006518DC" w:rsidTr="00112494">
        <w:tc>
          <w:tcPr>
            <w:tcW w:w="1031" w:type="dxa"/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3260" w:type="dxa"/>
          </w:tcPr>
          <w:p w:rsidR="00EB30EF" w:rsidRDefault="00EB30EF" w:rsidP="0011249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8622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ศิลปะไทย</w:t>
            </w:r>
          </w:p>
          <w:p w:rsidR="00EB30EF" w:rsidRPr="00BF6FBA" w:rsidRDefault="00EB30EF" w:rsidP="0011249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15160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สมัยสุโขทัย</w:t>
            </w:r>
          </w:p>
        </w:tc>
        <w:tc>
          <w:tcPr>
            <w:tcW w:w="992" w:type="dxa"/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</w:tcPr>
          <w:p w:rsidR="00A8426A" w:rsidRPr="007243A4" w:rsidRDefault="00A8426A" w:rsidP="00A84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บรรยายเชิงปฏิสัมพันธ์</w:t>
            </w:r>
          </w:p>
          <w:p w:rsidR="00A8426A" w:rsidRPr="007243A4" w:rsidRDefault="00A8426A" w:rsidP="00A84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EB30EF" w:rsidRPr="006518DC" w:rsidRDefault="00A8426A" w:rsidP="00A8426A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</w:t>
            </w:r>
          </w:p>
        </w:tc>
        <w:tc>
          <w:tcPr>
            <w:tcW w:w="2126" w:type="dxa"/>
          </w:tcPr>
          <w:p w:rsidR="00EB30EF" w:rsidRDefault="00EB30EF" w:rsidP="0011249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  <w:p w:rsidR="00EB30EF" w:rsidRPr="006518DC" w:rsidRDefault="00EB30EF" w:rsidP="00112494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EB30EF" w:rsidRPr="006518DC" w:rsidTr="0011249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Default="00EB30EF" w:rsidP="0011249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8622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ศิลปะไทย</w:t>
            </w:r>
          </w:p>
          <w:p w:rsidR="00EB30EF" w:rsidRPr="00BF6FBA" w:rsidRDefault="00EB30EF" w:rsidP="0011249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15160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อยุธยา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A" w:rsidRPr="007243A4" w:rsidRDefault="00A8426A" w:rsidP="00A84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บรรยายเชิงปฏิสัมพันธ์</w:t>
            </w:r>
          </w:p>
          <w:p w:rsidR="00A8426A" w:rsidRPr="007243A4" w:rsidRDefault="00A8426A" w:rsidP="00A84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EB30EF" w:rsidRPr="006518DC" w:rsidRDefault="00A8426A" w:rsidP="00A8426A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Default="00EB30EF" w:rsidP="0011249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  <w:p w:rsidR="00EB30EF" w:rsidRPr="006518DC" w:rsidRDefault="00EB30EF" w:rsidP="00112494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EB30EF" w:rsidRPr="006518DC" w:rsidTr="0011249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Default="00EB30EF" w:rsidP="0011249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8622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ศิลปะไทย</w:t>
            </w:r>
          </w:p>
          <w:p w:rsidR="00EB30EF" w:rsidRPr="00BF6FBA" w:rsidRDefault="00EB30EF" w:rsidP="00112494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-</w:t>
            </w:r>
            <w:r w:rsidRPr="0015160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สมัย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รัตนโกสินทร์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A" w:rsidRPr="007243A4" w:rsidRDefault="00A8426A" w:rsidP="00A84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บรรยายเชิงปฏิสัมพันธ์</w:t>
            </w:r>
          </w:p>
          <w:p w:rsidR="00A8426A" w:rsidRPr="007243A4" w:rsidRDefault="00A8426A" w:rsidP="00A84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EB30EF" w:rsidRPr="006518DC" w:rsidRDefault="00A8426A" w:rsidP="00A8426A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Default="00EB30EF" w:rsidP="0011249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  <w:p w:rsidR="00EB30EF" w:rsidRPr="006518DC" w:rsidRDefault="00EB30EF" w:rsidP="00112494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EB30EF" w:rsidRPr="006518DC" w:rsidTr="0011249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Default="00EB30EF" w:rsidP="00112494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5160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ทัศนศึกษานอกสถานที่</w:t>
            </w:r>
          </w:p>
          <w:p w:rsidR="00EB30EF" w:rsidRPr="00BF6FBA" w:rsidRDefault="00EB30EF" w:rsidP="0011249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cs/>
              </w:rPr>
              <w:t>(</w:t>
            </w:r>
            <w:r w:rsidRPr="00421B53">
              <w:rPr>
                <w:rFonts w:ascii="TH SarabunPSK" w:hAnsi="TH SarabunPSK" w:cs="TH SarabunPSK" w:hint="cs"/>
                <w:b/>
                <w:cs/>
              </w:rPr>
              <w:t>เป</w:t>
            </w:r>
            <w:r>
              <w:rPr>
                <w:rFonts w:ascii="TH SarabunPSK" w:hAnsi="TH SarabunPSK" w:cs="TH SarabunPSK" w:hint="cs"/>
                <w:b/>
                <w:cs/>
              </w:rPr>
              <w:t>ลี่ยนแปลงได้ตามความเหมาะสม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6A" w:rsidRPr="007243A4" w:rsidRDefault="00A8426A" w:rsidP="00A84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966BA3">
              <w:rPr>
                <w:rFonts w:ascii="TH Niramit AS" w:hAnsi="TH Niramit AS" w:cs="TH Niramit AS" w:hint="cs"/>
                <w:sz w:val="32"/>
                <w:szCs w:val="32"/>
                <w:cs/>
              </w:rPr>
              <w:t>บรรยายเชิงปฏิสัมพันธ์</w:t>
            </w:r>
          </w:p>
          <w:p w:rsidR="00A8426A" w:rsidRPr="007243A4" w:rsidRDefault="00A8426A" w:rsidP="00A842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345C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อภิปราย ถาม-ตอบ ในประเด็นที่สงสัย</w:t>
            </w:r>
          </w:p>
          <w:p w:rsidR="00EB30EF" w:rsidRPr="006518DC" w:rsidRDefault="00A8426A" w:rsidP="00A8426A">
            <w:pPr>
              <w:ind w:right="-10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แบบทดสอบ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Default="00EB30EF" w:rsidP="0011249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ดร.พีระพล  ชัชวาลย์</w:t>
            </w:r>
          </w:p>
          <w:p w:rsidR="00EB30EF" w:rsidRPr="006518DC" w:rsidRDefault="00EB30EF" w:rsidP="00112494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และวิทยากรร่วม</w:t>
            </w:r>
          </w:p>
        </w:tc>
      </w:tr>
      <w:tr w:rsidR="00EB30EF" w:rsidRPr="006518DC" w:rsidTr="00112494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สอบปลายภาค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6518DC" w:rsidRDefault="00EB30EF" w:rsidP="00112494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6518DC" w:rsidRDefault="00EB30EF" w:rsidP="00112494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F" w:rsidRPr="006518DC" w:rsidRDefault="00EB30EF" w:rsidP="00112494">
            <w:pPr>
              <w:rPr>
                <w:rFonts w:ascii="TH Niramit AS" w:hAnsi="TH Niramit AS" w:cs="TH Niramit AS"/>
                <w:sz w:val="28"/>
              </w:rPr>
            </w:pPr>
          </w:p>
        </w:tc>
      </w:tr>
    </w:tbl>
    <w:p w:rsidR="00EB30EF" w:rsidRDefault="00EB30EF" w:rsidP="00EB30EF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EB30EF" w:rsidRPr="006518DC" w:rsidRDefault="00EB30EF" w:rsidP="00EB30EF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EB30EF" w:rsidRPr="006518DC" w:rsidRDefault="00EB30EF" w:rsidP="00EB30EF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lastRenderedPageBreak/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แผนการประเมินผลการเรียนรู้</w:t>
      </w:r>
    </w:p>
    <w:p w:rsidR="00EB30EF" w:rsidRPr="006518DC" w:rsidRDefault="00EB30EF" w:rsidP="00EB30EF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:rsidR="00EB30EF" w:rsidRPr="00992E46" w:rsidRDefault="00EB30EF" w:rsidP="00EB30EF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  <w:cs/>
        </w:rPr>
      </w:pPr>
      <w:r w:rsidRPr="006518DC">
        <w:rPr>
          <w:rFonts w:ascii="TH Niramit AS" w:eastAsia="BrowalliaNew" w:hAnsi="TH Niramit AS" w:cs="TH Niramit AS"/>
          <w:i/>
          <w:iCs/>
          <w:sz w:val="28"/>
        </w:rPr>
        <w:t>(Curriculum Mapping</w:t>
      </w:r>
      <w:r w:rsidRPr="006518DC">
        <w:rPr>
          <w:rFonts w:ascii="TH Niramit AS" w:eastAsia="BrowalliaNew-Bold" w:hAnsi="TH Niramit AS" w:cs="TH Niramit AS"/>
          <w:i/>
          <w:iCs/>
          <w:sz w:val="28"/>
        </w:rPr>
        <w:t xml:space="preserve">) </w:t>
      </w: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ตามที่กำหนดในรายละเอียดของหลักสูตรสัปดาห์ที่ประเมินและสัดส่วนของการประเมิน)</w:t>
      </w:r>
    </w:p>
    <w:p w:rsidR="00EB30EF" w:rsidRPr="006518DC" w:rsidRDefault="00EB30EF" w:rsidP="00EB30EF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819"/>
        <w:gridCol w:w="1843"/>
        <w:gridCol w:w="2126"/>
      </w:tblGrid>
      <w:tr w:rsidR="00EB30EF" w:rsidRPr="006518DC" w:rsidTr="00112494">
        <w:tc>
          <w:tcPr>
            <w:tcW w:w="1668" w:type="dxa"/>
            <w:vAlign w:val="center"/>
          </w:tcPr>
          <w:p w:rsidR="00EB30EF" w:rsidRPr="006518DC" w:rsidRDefault="00EB30EF" w:rsidP="0011249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819" w:type="dxa"/>
            <w:vAlign w:val="center"/>
          </w:tcPr>
          <w:p w:rsidR="00EB30EF" w:rsidRPr="006518DC" w:rsidRDefault="00EB30EF" w:rsidP="0011249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843" w:type="dxa"/>
            <w:vAlign w:val="center"/>
          </w:tcPr>
          <w:p w:rsidR="00EB30EF" w:rsidRPr="006518DC" w:rsidRDefault="00EB30EF" w:rsidP="0011249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126" w:type="dxa"/>
          </w:tcPr>
          <w:p w:rsidR="00EB30EF" w:rsidRPr="006518DC" w:rsidRDefault="00EB30EF" w:rsidP="0011249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:rsidR="00EB30EF" w:rsidRPr="006518DC" w:rsidRDefault="00EB30EF" w:rsidP="0011249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</w:p>
        </w:tc>
      </w:tr>
      <w:tr w:rsidR="00EB30EF" w:rsidRPr="006518DC" w:rsidTr="00112494">
        <w:tc>
          <w:tcPr>
            <w:tcW w:w="1668" w:type="dxa"/>
            <w:vMerge w:val="restart"/>
          </w:tcPr>
          <w:p w:rsidR="00EB30EF" w:rsidRPr="00545F52" w:rsidRDefault="00EB30EF" w:rsidP="0011249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๑.๒, ๑.๓, ๒.๑, ๒.๓, ๒.๘, ๓.๔,</w:t>
            </w:r>
          </w:p>
          <w:p w:rsidR="00EB30EF" w:rsidRPr="006518DC" w:rsidRDefault="00EB30EF" w:rsidP="0011249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๔.๔, ๔.๖, ๕.๑</w:t>
            </w:r>
          </w:p>
        </w:tc>
        <w:tc>
          <w:tcPr>
            <w:tcW w:w="4819" w:type="dxa"/>
          </w:tcPr>
          <w:p w:rsidR="00EB30EF" w:rsidRPr="00545F52" w:rsidRDefault="00EB30EF" w:rsidP="00112494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</w:t>
            </w:r>
            <w:r w:rsidRPr="00545F52">
              <w:rPr>
                <w:rFonts w:ascii="TH Niramit AS" w:hAnsi="TH Niramit AS" w:cs="TH Niramit AS"/>
              </w:rPr>
              <w:t>.</w:t>
            </w:r>
            <w:r w:rsidRPr="00545F52">
              <w:rPr>
                <w:rFonts w:ascii="TH Niramit AS" w:hAnsi="TH Niramit AS" w:cs="TH Niramit AS"/>
                <w:cs/>
              </w:rPr>
              <w:t>การมีส่วนร่วมกิจกรรม</w:t>
            </w:r>
          </w:p>
        </w:tc>
        <w:tc>
          <w:tcPr>
            <w:tcW w:w="1843" w:type="dxa"/>
          </w:tcPr>
          <w:p w:rsidR="00EB30EF" w:rsidRPr="006518DC" w:rsidRDefault="00EB30EF" w:rsidP="0011249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๑-๑๖</w:t>
            </w:r>
          </w:p>
        </w:tc>
        <w:tc>
          <w:tcPr>
            <w:tcW w:w="2126" w:type="dxa"/>
          </w:tcPr>
          <w:p w:rsidR="00EB30EF" w:rsidRPr="006518DC" w:rsidRDefault="00EB30EF" w:rsidP="0011249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EB30EF" w:rsidRPr="006518DC" w:rsidTr="00112494">
        <w:tc>
          <w:tcPr>
            <w:tcW w:w="1668" w:type="dxa"/>
            <w:vMerge/>
          </w:tcPr>
          <w:p w:rsidR="00EB30EF" w:rsidRPr="006518DC" w:rsidRDefault="00EB30EF" w:rsidP="0011249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EB30EF" w:rsidRPr="00545F52" w:rsidRDefault="00EB30EF" w:rsidP="00112494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๒</w:t>
            </w:r>
            <w:r w:rsidRPr="00545F52">
              <w:rPr>
                <w:rFonts w:ascii="TH Niramit AS" w:hAnsi="TH Niramit AS" w:cs="TH Niramit AS"/>
              </w:rPr>
              <w:t>.</w:t>
            </w:r>
            <w:r w:rsidRPr="00545F52">
              <w:rPr>
                <w:rFonts w:ascii="TH Niramit AS" w:hAnsi="TH Niramit AS" w:cs="TH Niramit AS"/>
                <w:cs/>
              </w:rPr>
              <w:t>งานที่ได้รับมอบหมาย</w:t>
            </w:r>
          </w:p>
        </w:tc>
        <w:tc>
          <w:tcPr>
            <w:tcW w:w="1843" w:type="dxa"/>
          </w:tcPr>
          <w:p w:rsidR="00EB30EF" w:rsidRPr="006518DC" w:rsidRDefault="00EB30EF" w:rsidP="0011249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๒-๑๕</w:t>
            </w:r>
          </w:p>
        </w:tc>
        <w:tc>
          <w:tcPr>
            <w:tcW w:w="2126" w:type="dxa"/>
          </w:tcPr>
          <w:p w:rsidR="00EB30EF" w:rsidRPr="006518DC" w:rsidRDefault="00EB30EF" w:rsidP="0011249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๕๐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EB30EF" w:rsidRPr="006518DC" w:rsidTr="00112494">
        <w:tc>
          <w:tcPr>
            <w:tcW w:w="1668" w:type="dxa"/>
            <w:vMerge/>
          </w:tcPr>
          <w:p w:rsidR="00EB30EF" w:rsidRPr="006518DC" w:rsidRDefault="00EB30EF" w:rsidP="0011249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EB30EF" w:rsidRPr="00545F52" w:rsidRDefault="00EB30EF" w:rsidP="00112494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๓</w:t>
            </w:r>
            <w:r w:rsidRPr="00545F52">
              <w:rPr>
                <w:rFonts w:ascii="TH Niramit AS" w:hAnsi="TH Niramit AS" w:cs="TH Niramit AS"/>
              </w:rPr>
              <w:t>.</w:t>
            </w:r>
            <w:r w:rsidRPr="00545F52">
              <w:rPr>
                <w:rFonts w:ascii="TH Niramit AS" w:hAnsi="TH Niramit AS" w:cs="TH Niramit AS"/>
                <w:cs/>
              </w:rPr>
              <w:t>นำเสนอผลงาน</w:t>
            </w:r>
          </w:p>
        </w:tc>
        <w:tc>
          <w:tcPr>
            <w:tcW w:w="1843" w:type="dxa"/>
          </w:tcPr>
          <w:p w:rsidR="00EB30EF" w:rsidRPr="006518DC" w:rsidRDefault="00EB30EF" w:rsidP="0011249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๑๔-๑๕</w:t>
            </w:r>
          </w:p>
        </w:tc>
        <w:tc>
          <w:tcPr>
            <w:tcW w:w="2126" w:type="dxa"/>
          </w:tcPr>
          <w:p w:rsidR="00EB30EF" w:rsidRPr="006518DC" w:rsidRDefault="00EB30EF" w:rsidP="0011249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  <w:tr w:rsidR="00EB30EF" w:rsidRPr="006518DC" w:rsidTr="00112494">
        <w:tc>
          <w:tcPr>
            <w:tcW w:w="1668" w:type="dxa"/>
            <w:vMerge/>
          </w:tcPr>
          <w:p w:rsidR="00EB30EF" w:rsidRPr="006518DC" w:rsidRDefault="00EB30EF" w:rsidP="00112494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EB30EF" w:rsidRPr="00545F52" w:rsidRDefault="00EB30EF" w:rsidP="00112494">
            <w:pPr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๔</w:t>
            </w:r>
            <w:r w:rsidRPr="00545F52">
              <w:rPr>
                <w:rFonts w:ascii="TH Niramit AS" w:hAnsi="TH Niramit AS" w:cs="TH Niramit AS"/>
              </w:rPr>
              <w:t>.</w:t>
            </w:r>
            <w:r w:rsidRPr="00545F52">
              <w:rPr>
                <w:rFonts w:ascii="TH Niramit AS" w:hAnsi="TH Niramit AS" w:cs="TH Niramit AS"/>
                <w:cs/>
              </w:rPr>
              <w:t>สอบปลายภาค</w:t>
            </w:r>
          </w:p>
        </w:tc>
        <w:tc>
          <w:tcPr>
            <w:tcW w:w="1843" w:type="dxa"/>
          </w:tcPr>
          <w:p w:rsidR="00EB30EF" w:rsidRPr="006518DC" w:rsidRDefault="00EB30EF" w:rsidP="0011249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๑๗</w:t>
            </w:r>
          </w:p>
        </w:tc>
        <w:tc>
          <w:tcPr>
            <w:tcW w:w="2126" w:type="dxa"/>
          </w:tcPr>
          <w:p w:rsidR="00EB30EF" w:rsidRPr="006518DC" w:rsidRDefault="00EB30EF" w:rsidP="00112494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๓๐</w:t>
            </w:r>
            <w:r>
              <w:rPr>
                <w:rFonts w:ascii="TH Niramit AS" w:hAnsi="TH Niramit AS" w:cs="TH Niramit AS"/>
                <w:sz w:val="30"/>
                <w:szCs w:val="30"/>
              </w:rPr>
              <w:t>%</w:t>
            </w:r>
          </w:p>
        </w:tc>
      </w:tr>
    </w:tbl>
    <w:p w:rsidR="00EB30EF" w:rsidRDefault="00EB30EF" w:rsidP="00EB30EF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EB30EF" w:rsidRDefault="00EB30EF" w:rsidP="00EB30EF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EB30EF" w:rsidRDefault="00EB30EF" w:rsidP="00EB30EF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EB30EF" w:rsidRPr="00553F9C" w:rsidRDefault="00EB30EF" w:rsidP="00EB30EF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๖ทรัพยากรประกอบการเรียนการสอน</w:t>
      </w:r>
    </w:p>
    <w:p w:rsidR="00EB30EF" w:rsidRPr="006518DC" w:rsidRDefault="00EB30EF" w:rsidP="00EB30EF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:rsidR="00EB30EF" w:rsidRDefault="00EB30EF" w:rsidP="00EB30EF">
      <w:pPr>
        <w:autoSpaceDE w:val="0"/>
        <w:autoSpaceDN w:val="0"/>
        <w:adjustRightInd w:val="0"/>
        <w:spacing w:line="38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๑) </w:t>
      </w:r>
      <w:r w:rsidRPr="004C20C8">
        <w:rPr>
          <w:rFonts w:ascii="TH SarabunPSK" w:hAnsi="TH SarabunPSK" w:cs="TH SarabunPSK"/>
          <w:sz w:val="32"/>
          <w:szCs w:val="32"/>
          <w:cs/>
        </w:rPr>
        <w:t>เอกสารประกอบการสอนวิชาประวัติศิลป์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โดย ดร.พีระพล ชัชวาลย์</w:t>
      </w:r>
    </w:p>
    <w:p w:rsidR="00EB30EF" w:rsidRPr="004C20C8" w:rsidRDefault="00EB30EF" w:rsidP="00EB30E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</w:rPr>
        <w:t xml:space="preserve">HJANSON.W. </w:t>
      </w:r>
      <w:r w:rsidRPr="004C20C8">
        <w:rPr>
          <w:rFonts w:ascii="TH SarabunPSK" w:hAnsi="TH SarabunPSK" w:cs="TH SarabunPSK"/>
          <w:sz w:val="32"/>
          <w:szCs w:val="32"/>
        </w:rPr>
        <w:t xml:space="preserve">HISTORY OF ART Published in </w:t>
      </w:r>
      <w:r w:rsidRPr="004C20C8">
        <w:rPr>
          <w:rFonts w:ascii="TH SarabunPSK" w:hAnsi="TH SarabunPSK" w:cs="TH SarabunPSK"/>
          <w:sz w:val="32"/>
          <w:szCs w:val="32"/>
          <w:cs/>
        </w:rPr>
        <w:t>2001</w:t>
      </w:r>
      <w:r w:rsidRPr="004C20C8">
        <w:rPr>
          <w:rFonts w:ascii="TH SarabunPSK" w:hAnsi="TH SarabunPSK" w:cs="TH SarabunPSK"/>
          <w:sz w:val="32"/>
          <w:szCs w:val="32"/>
        </w:rPr>
        <w:t>, Incorporated, New York</w:t>
      </w:r>
    </w:p>
    <w:p w:rsidR="00EB30EF" w:rsidRPr="006518DC" w:rsidRDefault="00EB30EF" w:rsidP="00EB30EF">
      <w:pPr>
        <w:autoSpaceDE w:val="0"/>
        <w:autoSpaceDN w:val="0"/>
        <w:adjustRightInd w:val="0"/>
        <w:spacing w:line="38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</w:p>
    <w:p w:rsidR="00EB30EF" w:rsidRPr="006518DC" w:rsidRDefault="00EB30EF" w:rsidP="00EB30EF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>.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เอกสารและข้อมูลสำคัญ</w:t>
      </w:r>
    </w:p>
    <w:p w:rsidR="00EB30EF" w:rsidRDefault="00EB30EF" w:rsidP="00EB30EF">
      <w:pPr>
        <w:tabs>
          <w:tab w:val="left" w:pos="709"/>
        </w:tabs>
        <w:ind w:left="709"/>
        <w:jc w:val="thaiDistribute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๑) ชะวัชชัย ภาติณธุ, ดร.ฐิติพันธ์ จันทร์หอม. ประวัติและแบบอย่างศิลปะ</w:t>
      </w:r>
      <w:r w:rsidRPr="004C20C8">
        <w:rPr>
          <w:rFonts w:ascii="TH SarabunPSK" w:hAnsi="TH SarabunPSK" w:cs="TH SarabunPSK"/>
          <w:sz w:val="32"/>
          <w:szCs w:val="32"/>
          <w:cs/>
        </w:rPr>
        <w:t>กรุงเทพ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4C20C8"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ปัญญาชน, ๒๕๕๘</w:t>
      </w:r>
    </w:p>
    <w:p w:rsidR="00EB30EF" w:rsidRDefault="00EB30EF" w:rsidP="00EB30EF">
      <w:pPr>
        <w:tabs>
          <w:tab w:val="left" w:pos="851"/>
          <w:tab w:val="left" w:pos="993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๒) </w:t>
      </w:r>
      <w:r w:rsidRPr="004C20C8">
        <w:rPr>
          <w:rFonts w:ascii="TH SarabunPSK" w:hAnsi="TH SarabunPSK" w:cs="TH SarabunPSK"/>
          <w:sz w:val="32"/>
          <w:szCs w:val="32"/>
          <w:cs/>
        </w:rPr>
        <w:t>รุ่งโรจน์ ธรรมรุ่งเรือง. ประวัติ แนวความคิด และวิธีค้นคว้าวิชาประวัติศาสตร์ศิลปะไทย กรุงเทพ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4C20C8">
        <w:rPr>
          <w:rFonts w:ascii="TH SarabunPSK" w:hAnsi="TH SarabunPSK" w:cs="TH SarabunPSK"/>
          <w:sz w:val="32"/>
          <w:szCs w:val="32"/>
          <w:cs/>
        </w:rPr>
        <w:t xml:space="preserve">: </w:t>
      </w:r>
    </w:p>
    <w:p w:rsidR="00EB30EF" w:rsidRDefault="00EB30EF" w:rsidP="00EB30EF">
      <w:pPr>
        <w:tabs>
          <w:tab w:val="left" w:pos="851"/>
          <w:tab w:val="left" w:pos="993"/>
          <w:tab w:val="left" w:pos="1276"/>
        </w:tabs>
        <w:ind w:left="851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4C20C8">
        <w:rPr>
          <w:rFonts w:ascii="TH SarabunPSK" w:hAnsi="TH SarabunPSK" w:cs="TH SarabunPSK"/>
          <w:sz w:val="32"/>
          <w:szCs w:val="32"/>
          <w:cs/>
        </w:rPr>
        <w:t>เมือง</w:t>
      </w:r>
      <w:r>
        <w:rPr>
          <w:rFonts w:ascii="TH SarabunPSK" w:hAnsi="TH SarabunPSK" w:cs="TH SarabunPSK" w:hint="cs"/>
          <w:sz w:val="32"/>
          <w:szCs w:val="32"/>
          <w:cs/>
        </w:rPr>
        <w:t>โบ</w:t>
      </w:r>
      <w:r w:rsidRPr="004C20C8">
        <w:rPr>
          <w:rFonts w:ascii="TH SarabunPSK" w:hAnsi="TH SarabunPSK" w:cs="TH SarabunPSK"/>
          <w:sz w:val="32"/>
          <w:szCs w:val="32"/>
          <w:cs/>
        </w:rPr>
        <w:t>ราณ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๒๕๕๑</w:t>
      </w:r>
    </w:p>
    <w:p w:rsidR="00EB30EF" w:rsidRPr="00911B72" w:rsidRDefault="00EB30EF" w:rsidP="00EB30EF">
      <w:pPr>
        <w:tabs>
          <w:tab w:val="left" w:pos="851"/>
          <w:tab w:val="left" w:pos="993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๓) สันติ เล็กสุขุม. ประวัติศาสตร์ศิลปะไทย (ฉบับย่อ) </w:t>
      </w:r>
      <w:r w:rsidRPr="004C20C8">
        <w:rPr>
          <w:rFonts w:ascii="TH SarabunPSK" w:hAnsi="TH SarabunPSK" w:cs="TH SarabunPSK"/>
          <w:sz w:val="32"/>
          <w:szCs w:val="32"/>
          <w:cs/>
        </w:rPr>
        <w:t>กรุงเทพ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4C20C8">
        <w:rPr>
          <w:rFonts w:ascii="TH SarabunPSK" w:hAnsi="TH SarabunPSK" w:cs="TH SarabunPSK"/>
          <w:sz w:val="32"/>
          <w:szCs w:val="32"/>
          <w:cs/>
        </w:rPr>
        <w:t>: เมือง</w:t>
      </w:r>
      <w:r>
        <w:rPr>
          <w:rFonts w:ascii="TH SarabunPSK" w:hAnsi="TH SarabunPSK" w:cs="TH SarabunPSK" w:hint="cs"/>
          <w:sz w:val="32"/>
          <w:szCs w:val="32"/>
          <w:cs/>
        </w:rPr>
        <w:t>โบ</w:t>
      </w:r>
      <w:r w:rsidRPr="004C20C8">
        <w:rPr>
          <w:rFonts w:ascii="TH SarabunPSK" w:hAnsi="TH SarabunPSK" w:cs="TH SarabunPSK"/>
          <w:sz w:val="32"/>
          <w:szCs w:val="32"/>
          <w:cs/>
        </w:rPr>
        <w:t>ราณ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</w:p>
    <w:p w:rsidR="00EB30EF" w:rsidRPr="00781D3F" w:rsidRDefault="00EB30EF" w:rsidP="00EB30EF">
      <w:pPr>
        <w:tabs>
          <w:tab w:val="left" w:pos="851"/>
          <w:tab w:val="left" w:pos="993"/>
          <w:tab w:val="left" w:pos="1276"/>
        </w:tabs>
        <w:ind w:left="720"/>
        <w:jc w:val="thaiDistribute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๔) </w:t>
      </w:r>
      <w:r>
        <w:rPr>
          <w:rStyle w:val="Emphasis"/>
          <w:rFonts w:ascii="TH Niramit AS" w:hAnsi="TH Niramit AS" w:cs="TH Niramit AS" w:hint="cs"/>
          <w:color w:val="222222"/>
          <w:sz w:val="30"/>
          <w:szCs w:val="30"/>
          <w:shd w:val="clear" w:color="auto" w:fill="FFFFFF"/>
          <w:cs/>
        </w:rPr>
        <w:t>สุภัทรดิศดิศกุล</w:t>
      </w:r>
      <w:r>
        <w:rPr>
          <w:rStyle w:val="Emphasis"/>
          <w:rFonts w:ascii="TH Niramit AS" w:hAnsi="TH Niramit AS" w:cs="TH Niramit AS"/>
          <w:color w:val="222222"/>
          <w:sz w:val="30"/>
          <w:szCs w:val="30"/>
          <w:shd w:val="clear" w:color="auto" w:fill="FFFFFF"/>
        </w:rPr>
        <w:t>,</w:t>
      </w:r>
      <w:r>
        <w:rPr>
          <w:rStyle w:val="Emphasis"/>
          <w:rFonts w:ascii="TH Niramit AS" w:hAnsi="TH Niramit AS" w:cs="TH Niramit AS" w:hint="cs"/>
          <w:color w:val="222222"/>
          <w:sz w:val="30"/>
          <w:szCs w:val="30"/>
          <w:shd w:val="clear" w:color="auto" w:fill="FFFFFF"/>
          <w:cs/>
        </w:rPr>
        <w:t>ม.จ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. ศิลปะในประเทศไทย, กรุงเทพฯ </w:t>
      </w:r>
      <w:r>
        <w:rPr>
          <w:rFonts w:ascii="TH Niramit AS" w:eastAsia="BrowalliaNew" w:hAnsi="TH Niramit AS" w:cs="TH Niramit AS"/>
          <w:sz w:val="30"/>
          <w:szCs w:val="30"/>
        </w:rPr>
        <w:t xml:space="preserve">: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มติชน, ๒๕๕๐</w:t>
      </w:r>
    </w:p>
    <w:p w:rsidR="00EB30EF" w:rsidRPr="00992E46" w:rsidRDefault="00EB30EF" w:rsidP="00EB30EF">
      <w:pPr>
        <w:tabs>
          <w:tab w:val="left" w:pos="851"/>
          <w:tab w:val="left" w:pos="993"/>
          <w:tab w:val="left" w:pos="1276"/>
        </w:tabs>
        <w:jc w:val="thaiDistribute"/>
        <w:rPr>
          <w:rFonts w:ascii="TH Niramit AS" w:hAnsi="TH Niramit AS" w:cs="TH Niramit AS"/>
          <w:sz w:val="30"/>
          <w:szCs w:val="30"/>
          <w:cs/>
        </w:rPr>
      </w:pPr>
    </w:p>
    <w:p w:rsidR="00EB30EF" w:rsidRDefault="00EB30EF" w:rsidP="00EB30EF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EB30EF" w:rsidRPr="006518DC" w:rsidRDefault="00EB30EF" w:rsidP="00EB30EF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EB30EF" w:rsidRPr="006518DC" w:rsidRDefault="00EB30EF" w:rsidP="00EB30EF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:rsidR="00EB30EF" w:rsidRDefault="00EB30EF" w:rsidP="00EB30EF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</w:rPr>
        <w:t xml:space="preserve">๑) </w:t>
      </w:r>
      <w:r>
        <w:rPr>
          <w:rFonts w:ascii="TH Niramit AS" w:eastAsia="BrowalliaNew" w:hAnsi="TH Niramit AS" w:cs="TH Niramit AS"/>
          <w:sz w:val="30"/>
          <w:szCs w:val="30"/>
        </w:rPr>
        <w:t xml:space="preserve">Web site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ที่เกี่ยวข้อง</w:t>
      </w:r>
      <w:r w:rsidRPr="004C20C8">
        <w:rPr>
          <w:rFonts w:ascii="TH SarabunPSK" w:hAnsi="TH SarabunPSK" w:cs="TH SarabunPSK"/>
          <w:sz w:val="32"/>
          <w:szCs w:val="32"/>
          <w:cs/>
        </w:rPr>
        <w:t>กับประวัติศาสตร์ศิลป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EB30EF" w:rsidRPr="006518DC" w:rsidRDefault="00EB30EF" w:rsidP="00EB30EF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๒) การเข้าชมพิพิธภัณฑสถานแห่งชาติ โบราณสถาน ตลอดจนแหล่งเรียนรู้ภาคเอกชน</w:t>
      </w:r>
    </w:p>
    <w:p w:rsidR="00EB30EF" w:rsidRDefault="00EB30EF" w:rsidP="00EB30EF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A8426A" w:rsidRPr="006518DC" w:rsidRDefault="00A8426A" w:rsidP="00EB30EF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EB30EF" w:rsidRPr="006518DC" w:rsidRDefault="00EB30EF" w:rsidP="00EB30EF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EB30EF" w:rsidRPr="00553F9C" w:rsidRDefault="00EB30EF" w:rsidP="00EB30EF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:rsidR="00EB30EF" w:rsidRPr="009506E5" w:rsidRDefault="00EB30EF" w:rsidP="00EB30EF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EB30EF" w:rsidRPr="00AE0744" w:rsidRDefault="00EB30EF" w:rsidP="00EB30EF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7243A4">
        <w:rPr>
          <w:rFonts w:ascii="TH SarabunPSK" w:hAnsi="TH SarabunPSK" w:cs="TH SarabunPSK"/>
          <w:sz w:val="32"/>
          <w:szCs w:val="32"/>
          <w:cs/>
        </w:rPr>
        <w:t>ให้นักศึกษาประเมินประสิทธิผลของรายวิชาได้แก่ วิธีการสอน กา</w:t>
      </w:r>
      <w:r>
        <w:rPr>
          <w:rFonts w:ascii="TH SarabunPSK" w:hAnsi="TH SarabunPSK" w:cs="TH SarabunPSK"/>
          <w:sz w:val="32"/>
          <w:szCs w:val="32"/>
          <w:cs/>
        </w:rPr>
        <w:t>รจัดกิจกรรม เนื้อหา พร้อม</w:t>
      </w:r>
      <w:r w:rsidRPr="007243A4">
        <w:rPr>
          <w:rFonts w:ascii="TH SarabunPSK" w:hAnsi="TH SarabunPSK" w:cs="TH SarabunPSK"/>
          <w:sz w:val="32"/>
          <w:szCs w:val="32"/>
          <w:cs/>
        </w:rPr>
        <w:t>ข้อเสนอแนะเพื่อการปรับปรุง</w:t>
      </w:r>
    </w:p>
    <w:p w:rsidR="00EB30EF" w:rsidRPr="009506E5" w:rsidRDefault="00EB30EF" w:rsidP="00EB30EF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กลยุทธ์การประเมินการสอน</w:t>
      </w:r>
    </w:p>
    <w:p w:rsidR="00EB30EF" w:rsidRPr="00AE0744" w:rsidRDefault="00EB30EF" w:rsidP="00EB30EF">
      <w:pPr>
        <w:autoSpaceDE w:val="0"/>
        <w:autoSpaceDN w:val="0"/>
        <w:adjustRightInd w:val="0"/>
        <w:ind w:firstLine="720"/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</w:pPr>
      <w:r w:rsidRPr="00D41949">
        <w:rPr>
          <w:rFonts w:ascii="TH Niramit AS" w:hAnsi="TH Niramit AS" w:cs="TH Niramit AS"/>
          <w:sz w:val="32"/>
          <w:szCs w:val="32"/>
          <w:cs/>
        </w:rPr>
        <w:t>ประเมินจากผลการเรียนของนักศึกษาและการประเมินผู้สอน</w:t>
      </w:r>
      <w:r w:rsidRPr="00D41949">
        <w:rPr>
          <w:rFonts w:ascii="TH Niramit AS" w:hAnsi="TH Niramit AS" w:cs="TH Niramit AS"/>
          <w:color w:val="000000"/>
          <w:sz w:val="32"/>
          <w:szCs w:val="32"/>
          <w:cs/>
        </w:rPr>
        <w:t>ตามแบบประเมินของมหาวิทยาลัย</w:t>
      </w:r>
    </w:p>
    <w:p w:rsidR="00EB30EF" w:rsidRPr="009506E5" w:rsidRDefault="00EB30EF" w:rsidP="00EB30EF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:rsidR="00EB30EF" w:rsidRPr="0061248D" w:rsidRDefault="00EB30EF" w:rsidP="00EB30E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 w:hint="cs"/>
          <w:sz w:val="32"/>
          <w:szCs w:val="32"/>
          <w:cs/>
          <w:lang w:val="en-AU"/>
        </w:rPr>
        <w:tab/>
      </w:r>
      <w:r>
        <w:rPr>
          <w:rFonts w:ascii="TH Niramit AS" w:hAnsi="TH Niramit AS" w:cs="TH Niramit AS" w:hint="cs"/>
          <w:sz w:val="32"/>
          <w:szCs w:val="32"/>
          <w:cs/>
          <w:lang w:val="en-AU"/>
        </w:rPr>
        <w:tab/>
      </w:r>
      <w:r w:rsidRPr="001C38C9">
        <w:rPr>
          <w:rFonts w:ascii="TH Niramit AS" w:hAnsi="TH Niramit AS" w:cs="TH Niramit AS" w:hint="cs"/>
          <w:sz w:val="32"/>
          <w:szCs w:val="32"/>
          <w:cs/>
          <w:lang w:val="en-AU"/>
        </w:rPr>
        <w:t>หลังจาก</w:t>
      </w:r>
      <w:r>
        <w:rPr>
          <w:rFonts w:ascii="TH Niramit AS" w:eastAsia="BrowalliaNew" w:hAnsi="TH Niramit AS" w:cs="TH Niramit AS" w:hint="cs"/>
          <w:color w:val="000000"/>
          <w:sz w:val="32"/>
          <w:szCs w:val="32"/>
          <w:cs/>
        </w:rPr>
        <w:t>ผลการประเมินในข้อ ๒ ได้มีการจัดประชุมอาจารย์ในสาขาวิชา เพื่อระดมสมองในการวิเคราะห์ปัญหาเพื่อนำไปพัฒนาการเรียนการสอน</w:t>
      </w:r>
    </w:p>
    <w:p w:rsidR="00EB30EF" w:rsidRPr="009506E5" w:rsidRDefault="00EB30EF" w:rsidP="00EB30EF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EB30EF" w:rsidRPr="0061248D" w:rsidRDefault="00EB30EF" w:rsidP="00EB30EF">
      <w:pPr>
        <w:autoSpaceDE w:val="0"/>
        <w:autoSpaceDN w:val="0"/>
        <w:adjustRightInd w:val="0"/>
        <w:ind w:firstLine="720"/>
        <w:rPr>
          <w:rFonts w:ascii="TH Niramit AS" w:eastAsia="BrowalliaNew" w:hAnsi="TH Niramit AS" w:cs="TH Niramit AS"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ตรวจสอบผลการเรียนรู้ของนักศึกษา จากผลการเรียนของผู้เรียน สอบถามหรือให้อธิบายสรุปสิ่งที่เรียนรู้ว่าเป็นไปตามผลการเรียบรู้ในรายวิชาหรือไม่</w:t>
      </w:r>
    </w:p>
    <w:p w:rsidR="00EB30EF" w:rsidRPr="009506E5" w:rsidRDefault="00EB30EF" w:rsidP="00EB30EF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EB30EF" w:rsidRPr="006518DC" w:rsidRDefault="00EB30EF" w:rsidP="00EB30EF">
      <w:pPr>
        <w:ind w:firstLine="720"/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จากผลการประเมิน ข้อ ๑ และข้อ ๒ และการทวนสอบผลสัมฤทธิ์ประสิทธิผลรายวิชา ได้มีการวางแผนการปรับปรุงการสอน ตามข้อเสนอแนะ</w:t>
      </w:r>
    </w:p>
    <w:p w:rsidR="00EB30EF" w:rsidRPr="006518DC" w:rsidRDefault="00EB30EF" w:rsidP="00EB30EF">
      <w:pPr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</w:p>
    <w:p w:rsidR="00EB30EF" w:rsidRPr="00553F9C" w:rsidRDefault="00EB30EF" w:rsidP="00EB30EF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***********************</w:t>
      </w:r>
    </w:p>
    <w:p w:rsidR="00EB30EF" w:rsidRDefault="00EB30EF" w:rsidP="00EB30EF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</w:p>
    <w:p w:rsidR="00EB30EF" w:rsidRPr="00DF695F" w:rsidRDefault="00EB30EF" w:rsidP="00EB30EF">
      <w:pPr>
        <w:rPr>
          <w:rFonts w:ascii="TH Niramit AS" w:eastAsia="BrowalliaNew-Bold" w:hAnsi="TH Niramit AS" w:cs="TH Niramit AS"/>
          <w:sz w:val="30"/>
          <w:szCs w:val="30"/>
        </w:rPr>
      </w:pPr>
    </w:p>
    <w:p w:rsidR="00EB30EF" w:rsidRPr="00DF695F" w:rsidRDefault="00EB30EF" w:rsidP="00EB30EF">
      <w:pPr>
        <w:rPr>
          <w:rFonts w:ascii="TH Niramit AS" w:eastAsia="BrowalliaNew-Bold" w:hAnsi="TH Niramit AS" w:cs="TH Niramit AS"/>
          <w:sz w:val="30"/>
          <w:szCs w:val="30"/>
        </w:rPr>
      </w:pPr>
    </w:p>
    <w:p w:rsidR="00EB30EF" w:rsidRPr="00DF695F" w:rsidRDefault="00EB30EF" w:rsidP="00EB30EF">
      <w:pPr>
        <w:rPr>
          <w:rFonts w:ascii="TH Niramit AS" w:eastAsia="BrowalliaNew-Bold" w:hAnsi="TH Niramit AS" w:cs="TH Niramit AS"/>
          <w:sz w:val="30"/>
          <w:szCs w:val="30"/>
        </w:rPr>
      </w:pPr>
    </w:p>
    <w:p w:rsidR="00EB30EF" w:rsidRPr="00DF695F" w:rsidRDefault="00EB30EF" w:rsidP="00EB30EF">
      <w:pPr>
        <w:rPr>
          <w:rFonts w:ascii="TH Niramit AS" w:eastAsia="BrowalliaNew-Bold" w:hAnsi="TH Niramit AS" w:cs="TH Niramit AS"/>
          <w:sz w:val="30"/>
          <w:szCs w:val="30"/>
        </w:rPr>
      </w:pPr>
    </w:p>
    <w:p w:rsidR="00EB30EF" w:rsidRPr="00DF695F" w:rsidRDefault="00EB30EF" w:rsidP="00EB30EF">
      <w:pPr>
        <w:rPr>
          <w:rFonts w:ascii="TH Niramit AS" w:eastAsia="BrowalliaNew-Bold" w:hAnsi="TH Niramit AS" w:cs="TH Niramit AS"/>
          <w:sz w:val="30"/>
          <w:szCs w:val="30"/>
        </w:rPr>
      </w:pPr>
    </w:p>
    <w:p w:rsidR="00EB30EF" w:rsidRDefault="00EB30EF" w:rsidP="00EB30EF">
      <w:pPr>
        <w:tabs>
          <w:tab w:val="left" w:pos="8527"/>
        </w:tabs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/>
          <w:sz w:val="30"/>
          <w:szCs w:val="30"/>
        </w:rPr>
        <w:tab/>
      </w:r>
    </w:p>
    <w:p w:rsidR="00EB30EF" w:rsidRPr="00DF695F" w:rsidRDefault="00EB30EF" w:rsidP="00EB30EF">
      <w:pPr>
        <w:tabs>
          <w:tab w:val="left" w:pos="8527"/>
        </w:tabs>
        <w:rPr>
          <w:rFonts w:ascii="TH Niramit AS" w:eastAsia="BrowalliaNew-Bold" w:hAnsi="TH Niramit AS" w:cs="TH Niramit AS"/>
          <w:sz w:val="30"/>
          <w:szCs w:val="30"/>
        </w:rPr>
        <w:sectPr w:rsidR="00EB30EF" w:rsidRPr="00DF695F" w:rsidSect="00966BA3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  <w:r>
        <w:rPr>
          <w:rFonts w:ascii="TH Niramit AS" w:eastAsia="BrowalliaNew-Bold" w:hAnsi="TH Niramit AS" w:cs="TH Niramit AS"/>
          <w:sz w:val="30"/>
          <w:szCs w:val="30"/>
        </w:rPr>
        <w:tab/>
      </w:r>
    </w:p>
    <w:p w:rsidR="00EB30EF" w:rsidRDefault="00EB30EF" w:rsidP="00EB30EF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Mapping)</w:t>
      </w:r>
    </w:p>
    <w:p w:rsidR="00EB30EF" w:rsidRPr="00553F9C" w:rsidRDefault="00EB30EF" w:rsidP="00EB30EF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r>
        <w:rPr>
          <w:rFonts w:ascii="TH Niramit AS" w:eastAsia="BrowalliaNew" w:hAnsi="TH Niramit AS" w:cs="TH Niramit AS"/>
          <w:b/>
          <w:bCs/>
          <w:sz w:val="32"/>
          <w:szCs w:val="32"/>
        </w:rPr>
        <w:t>Program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me Specification)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มคอ. ๒</w:t>
      </w:r>
    </w:p>
    <w:tbl>
      <w:tblPr>
        <w:tblW w:w="14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3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EB30EF" w:rsidRPr="006518DC" w:rsidTr="00112494">
        <w:tc>
          <w:tcPr>
            <w:tcW w:w="2853" w:type="dxa"/>
          </w:tcPr>
          <w:p w:rsidR="00EB30EF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</w:p>
          <w:p w:rsidR="00EB30EF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</w:p>
          <w:p w:rsidR="00EB30EF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</w:p>
          <w:p w:rsidR="00EB30EF" w:rsidRPr="006518DC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2399" w:type="dxa"/>
            <w:gridSpan w:val="6"/>
          </w:tcPr>
          <w:p w:rsidR="00EB30EF" w:rsidRPr="00C95281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(๑)</w:t>
            </w:r>
          </w:p>
          <w:p w:rsidR="00EB30EF" w:rsidRPr="00C95281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คุณธรรม จริยธรรม</w:t>
            </w:r>
          </w:p>
        </w:tc>
        <w:tc>
          <w:tcPr>
            <w:tcW w:w="319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B30EF" w:rsidRPr="00C95281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(๒)</w:t>
            </w:r>
          </w:p>
          <w:p w:rsidR="00EB30EF" w:rsidRPr="00C95281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ความรู้</w:t>
            </w:r>
          </w:p>
        </w:tc>
        <w:tc>
          <w:tcPr>
            <w:tcW w:w="160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B30EF" w:rsidRPr="00C95281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(๓)</w:t>
            </w:r>
          </w:p>
          <w:p w:rsidR="00EB30EF" w:rsidRPr="00C95281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ทักษะทางปัญญา</w:t>
            </w:r>
          </w:p>
        </w:tc>
        <w:tc>
          <w:tcPr>
            <w:tcW w:w="239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EB30EF" w:rsidRPr="00C95281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(๔)</w:t>
            </w:r>
          </w:p>
          <w:p w:rsidR="00EB30EF" w:rsidRPr="00C95281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ทักษะทางความสัมพันธ์ระหว่างบุคคลและความรับผิดชอบ</w:t>
            </w:r>
          </w:p>
        </w:tc>
        <w:tc>
          <w:tcPr>
            <w:tcW w:w="1600" w:type="dxa"/>
            <w:gridSpan w:val="4"/>
            <w:tcBorders>
              <w:left w:val="single" w:sz="12" w:space="0" w:color="auto"/>
            </w:tcBorders>
          </w:tcPr>
          <w:p w:rsidR="00EB30EF" w:rsidRPr="00C95281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(๕)</w:t>
            </w:r>
          </w:p>
          <w:p w:rsidR="00EB30EF" w:rsidRPr="00C95281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C95281">
              <w:rPr>
                <w:rFonts w:ascii="TH Niramit AS" w:eastAsia="BrowalliaNew" w:hAnsi="TH Niramit AS" w:cs="TH Niramit AS" w:hint="cs"/>
                <w:b/>
                <w:bCs/>
                <w:sz w:val="28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</w:tr>
      <w:tr w:rsidR="00EB30EF" w:rsidRPr="006518DC" w:rsidTr="00112494">
        <w:tc>
          <w:tcPr>
            <w:tcW w:w="2853" w:type="dxa"/>
          </w:tcPr>
          <w:p w:rsidR="00EB30EF" w:rsidRPr="006518DC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หมวดวิชาศึกษาทั่วไป</w:t>
            </w:r>
          </w:p>
        </w:tc>
        <w:tc>
          <w:tcPr>
            <w:tcW w:w="399" w:type="dxa"/>
          </w:tcPr>
          <w:p w:rsidR="00EB30EF" w:rsidRPr="006518DC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</w:tcPr>
          <w:p w:rsidR="00EB30EF" w:rsidRPr="006518DC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</w:tcPr>
          <w:p w:rsidR="00EB30EF" w:rsidRPr="006518DC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0" w:type="dxa"/>
          </w:tcPr>
          <w:p w:rsidR="00EB30EF" w:rsidRPr="006518DC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00" w:type="dxa"/>
          </w:tcPr>
          <w:p w:rsidR="00EB30EF" w:rsidRPr="006518DC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00" w:type="dxa"/>
          </w:tcPr>
          <w:p w:rsidR="00EB30EF" w:rsidRPr="006518DC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</w:tcPr>
          <w:p w:rsidR="00EB30EF" w:rsidRPr="006518DC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0EF" w:rsidRPr="006518DC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0EF" w:rsidRPr="006518DC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30EF" w:rsidRPr="006518DC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EB30EF" w:rsidRPr="006518DC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EB30EF" w:rsidRPr="006518DC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EB30EF" w:rsidRPr="006518DC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๗</w:t>
            </w:r>
          </w:p>
        </w:tc>
        <w:tc>
          <w:tcPr>
            <w:tcW w:w="400" w:type="dxa"/>
            <w:tcBorders>
              <w:left w:val="single" w:sz="2" w:space="0" w:color="auto"/>
              <w:right w:val="single" w:sz="12" w:space="0" w:color="auto"/>
            </w:tcBorders>
          </w:tcPr>
          <w:p w:rsidR="00EB30EF" w:rsidRPr="006518DC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๘</w:t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</w:tcPr>
          <w:p w:rsidR="00EB30EF" w:rsidRPr="006518DC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B30EF" w:rsidRPr="006518DC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B30EF" w:rsidRPr="006518DC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EB30EF" w:rsidRPr="006518DC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:rsidR="00EB30EF" w:rsidRPr="006518DC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B30EF" w:rsidRPr="006518DC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B30EF" w:rsidRPr="006518DC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B30EF" w:rsidRPr="006518DC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๔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B30EF" w:rsidRPr="006518DC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๕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EB30EF" w:rsidRPr="006518DC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๖</w:t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:rsidR="00EB30EF" w:rsidRPr="006518DC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0" w:type="dxa"/>
          </w:tcPr>
          <w:p w:rsidR="00EB30EF" w:rsidRPr="006518DC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00" w:type="dxa"/>
          </w:tcPr>
          <w:p w:rsidR="00EB30EF" w:rsidRPr="006518DC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00" w:type="dxa"/>
          </w:tcPr>
          <w:p w:rsidR="00EB30EF" w:rsidRPr="006518DC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</w:tr>
      <w:tr w:rsidR="00EB30EF" w:rsidRPr="006518DC" w:rsidTr="00112494">
        <w:tc>
          <w:tcPr>
            <w:tcW w:w="2853" w:type="dxa"/>
            <w:vAlign w:val="center"/>
          </w:tcPr>
          <w:p w:rsidR="00EB30EF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 w:rsidRPr="00C95281">
              <w:rPr>
                <w:rFonts w:ascii="TH Niramit AS" w:hAnsi="TH Niramit AS" w:cs="TH Niramit AS"/>
                <w:sz w:val="28"/>
              </w:rPr>
              <w:t xml:space="preserve">VCD </w:t>
            </w:r>
            <w:r>
              <w:rPr>
                <w:rFonts w:ascii="TH Niramit AS" w:hAnsi="TH Niramit AS" w:cs="TH Niramit AS" w:hint="cs"/>
                <w:sz w:val="28"/>
                <w:cs/>
              </w:rPr>
              <w:t>๑๒๐๑</w:t>
            </w:r>
          </w:p>
          <w:p w:rsidR="00EB30EF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C95281">
              <w:rPr>
                <w:rFonts w:ascii="TH Niramit AS" w:eastAsia="BrowalliaNew-Bold" w:hAnsi="TH Niramit AS" w:cs="TH Niramit AS" w:hint="cs"/>
                <w:b/>
                <w:bCs/>
                <w:sz w:val="28"/>
                <w:cs/>
              </w:rPr>
              <w:t xml:space="preserve">รายวิชา </w:t>
            </w:r>
          </w:p>
          <w:p w:rsidR="00EB30EF" w:rsidRPr="000C27FA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ประวัติศาสตร์ศิลป์</w:t>
            </w:r>
          </w:p>
          <w:p w:rsidR="00EB30EF" w:rsidRPr="00C95281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/>
                <w:sz w:val="28"/>
              </w:rPr>
              <w:t>History of Art</w:t>
            </w:r>
          </w:p>
          <w:p w:rsidR="00EB30EF" w:rsidRPr="006518DC" w:rsidRDefault="00EB30EF" w:rsidP="0011249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399" w:type="dxa"/>
            <w:shd w:val="clear" w:color="auto" w:fill="F2F2F2" w:themeFill="background1" w:themeFillShade="F2"/>
          </w:tcPr>
          <w:p w:rsidR="00EB30EF" w:rsidRPr="006518DC" w:rsidRDefault="00EB30EF" w:rsidP="0011249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EB30EF" w:rsidRPr="006518DC" w:rsidRDefault="00EB30EF" w:rsidP="0011249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:rsidR="00EB30EF" w:rsidRPr="006518DC" w:rsidRDefault="00EB30EF" w:rsidP="0011249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:rsidR="00EB30EF" w:rsidRPr="006518DC" w:rsidRDefault="00EB30EF" w:rsidP="0011249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EB30EF" w:rsidRPr="006518DC" w:rsidRDefault="00EB30EF" w:rsidP="0011249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EB30EF" w:rsidRPr="006518DC" w:rsidRDefault="00EB30EF" w:rsidP="0011249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12" w:space="0" w:color="auto"/>
              <w:right w:val="single" w:sz="2" w:space="0" w:color="auto"/>
            </w:tcBorders>
          </w:tcPr>
          <w:p w:rsidR="00EB30EF" w:rsidRPr="006518DC" w:rsidRDefault="00EB30EF" w:rsidP="0011249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30EF" w:rsidRPr="006518DC" w:rsidRDefault="00EB30EF" w:rsidP="0011249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B30EF" w:rsidRPr="006518DC" w:rsidRDefault="00EB30EF" w:rsidP="0011249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39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30EF" w:rsidRPr="006518DC" w:rsidRDefault="00EB30EF" w:rsidP="0011249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EB30EF" w:rsidRPr="006518DC" w:rsidRDefault="00EB30EF" w:rsidP="0011249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EB30EF" w:rsidRPr="006518DC" w:rsidRDefault="00EB30EF" w:rsidP="0011249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2" w:space="0" w:color="auto"/>
              <w:right w:val="single" w:sz="2" w:space="0" w:color="auto"/>
            </w:tcBorders>
          </w:tcPr>
          <w:p w:rsidR="00EB30EF" w:rsidRPr="006518DC" w:rsidRDefault="00EB30EF" w:rsidP="0011249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2" w:space="0" w:color="auto"/>
              <w:right w:val="single" w:sz="12" w:space="0" w:color="auto"/>
            </w:tcBorders>
          </w:tcPr>
          <w:p w:rsidR="00EB30EF" w:rsidRPr="006518DC" w:rsidRDefault="00EB30EF" w:rsidP="0011249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12" w:space="0" w:color="auto"/>
              <w:right w:val="single" w:sz="4" w:space="0" w:color="auto"/>
            </w:tcBorders>
          </w:tcPr>
          <w:p w:rsidR="00EB30EF" w:rsidRPr="006518DC" w:rsidRDefault="00EB30EF" w:rsidP="0011249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B30EF" w:rsidRPr="006518DC" w:rsidRDefault="00EB30EF" w:rsidP="0011249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B30EF" w:rsidRPr="006518DC" w:rsidRDefault="00EB30EF" w:rsidP="0011249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EB30EF" w:rsidRPr="006518DC" w:rsidRDefault="00EB30EF" w:rsidP="0011249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399" w:type="dxa"/>
            <w:tcBorders>
              <w:left w:val="single" w:sz="12" w:space="0" w:color="auto"/>
              <w:right w:val="single" w:sz="4" w:space="0" w:color="auto"/>
            </w:tcBorders>
          </w:tcPr>
          <w:p w:rsidR="00EB30EF" w:rsidRPr="006518DC" w:rsidRDefault="00EB30EF" w:rsidP="0011249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B30EF" w:rsidRPr="006518DC" w:rsidRDefault="00EB30EF" w:rsidP="0011249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B30EF" w:rsidRPr="006518DC" w:rsidRDefault="00EB30EF" w:rsidP="0011249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B30EF" w:rsidRPr="006518DC" w:rsidRDefault="00EB30EF" w:rsidP="0011249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</w:tcPr>
          <w:p w:rsidR="00EB30EF" w:rsidRPr="006518DC" w:rsidRDefault="00EB30EF" w:rsidP="0011249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  <w:tcBorders>
              <w:left w:val="single" w:sz="4" w:space="0" w:color="auto"/>
              <w:right w:val="single" w:sz="12" w:space="0" w:color="auto"/>
            </w:tcBorders>
          </w:tcPr>
          <w:p w:rsidR="00EB30EF" w:rsidRPr="006518DC" w:rsidRDefault="00EB30EF" w:rsidP="0011249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  <w:tcBorders>
              <w:left w:val="single" w:sz="12" w:space="0" w:color="auto"/>
            </w:tcBorders>
          </w:tcPr>
          <w:p w:rsidR="00EB30EF" w:rsidRPr="006518DC" w:rsidRDefault="00EB30EF" w:rsidP="0011249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0" w:type="dxa"/>
          </w:tcPr>
          <w:p w:rsidR="00EB30EF" w:rsidRPr="006518DC" w:rsidRDefault="00EB30EF" w:rsidP="0011249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EB30EF" w:rsidRPr="006518DC" w:rsidRDefault="00EB30EF" w:rsidP="0011249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00" w:type="dxa"/>
          </w:tcPr>
          <w:p w:rsidR="00EB30EF" w:rsidRPr="006518DC" w:rsidRDefault="00EB30EF" w:rsidP="0011249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</w:tr>
    </w:tbl>
    <w:p w:rsidR="00EB30EF" w:rsidRPr="00E11684" w:rsidRDefault="00EB30EF" w:rsidP="00EB30EF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28"/>
          <w:cs/>
        </w:rPr>
      </w:pPr>
      <w:r w:rsidRPr="00E11684">
        <w:rPr>
          <w:rFonts w:ascii="TH Niramit AS" w:eastAsia="BrowalliaNew-Bold" w:hAnsi="TH Niramit AS" w:cs="TH Niramit AS"/>
          <w:sz w:val="28"/>
          <w:cs/>
        </w:rPr>
        <w:t>ความรับผิดชอบในแต่ละด้านสามารถเพิ่มลดจำนวนได้ตามความรับผิดชอบ</w:t>
      </w:r>
    </w:p>
    <w:p w:rsidR="00EB30EF" w:rsidRDefault="00EB30EF" w:rsidP="00EB30EF"/>
    <w:p w:rsidR="0081796F" w:rsidRDefault="0081796F"/>
    <w:sectPr w:rsidR="0081796F" w:rsidSect="00966BA3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239" w:rsidRDefault="001E7239" w:rsidP="004C21B1">
      <w:r>
        <w:separator/>
      </w:r>
    </w:p>
  </w:endnote>
  <w:endnote w:type="continuationSeparator" w:id="1">
    <w:p w:rsidR="001E7239" w:rsidRDefault="001E7239" w:rsidP="004C2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Niram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Niramit AS" w:hAnsi="TH Niramit AS" w:cs="TH Niramit AS"/>
        <w:sz w:val="30"/>
        <w:szCs w:val="30"/>
      </w:rPr>
      <w:id w:val="-126484837"/>
      <w:docPartObj>
        <w:docPartGallery w:val="Page Numbers (Bottom of Page)"/>
        <w:docPartUnique/>
      </w:docPartObj>
    </w:sdtPr>
    <w:sdtContent>
      <w:p w:rsidR="00966BA3" w:rsidRPr="008E06C4" w:rsidRDefault="00AD233B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="004C21B1"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="004C21B1"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A8426A">
          <w:rPr>
            <w:rFonts w:ascii="TH Niramit AS" w:hAnsi="TH Niramit AS" w:cs="TH Niramit AS"/>
            <w:noProof/>
            <w:sz w:val="30"/>
            <w:szCs w:val="30"/>
            <w:cs/>
          </w:rPr>
          <w:t>๘</w:t>
        </w:r>
        <w:r w:rsidR="004C21B1"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</w:p>
    </w:sdtContent>
  </w:sdt>
  <w:p w:rsidR="00966BA3" w:rsidRPr="00DF695F" w:rsidRDefault="00AD233B">
    <w:pPr>
      <w:pStyle w:val="Footer"/>
      <w:rPr>
        <w:szCs w:val="24"/>
      </w:rPr>
    </w:pPr>
    <w:r w:rsidRPr="00DF695F">
      <w:rPr>
        <w:rFonts w:ascii="TH Niramit AS" w:hAnsi="TH Niramit AS" w:cs="TH Niramit AS" w:hint="cs"/>
        <w:szCs w:val="24"/>
        <w:cs/>
      </w:rPr>
      <w:t xml:space="preserve">รายวิชา </w:t>
    </w:r>
    <w:r w:rsidRPr="00DF695F">
      <w:rPr>
        <w:rFonts w:ascii="TH Niramit AS" w:eastAsia="BrowalliaNew-Bold" w:hAnsi="TH Niramit AS" w:cs="TH Niramit AS"/>
        <w:szCs w:val="24"/>
      </w:rPr>
      <w:t xml:space="preserve">VCD </w:t>
    </w:r>
    <w:r w:rsidRPr="00DF695F">
      <w:rPr>
        <w:rFonts w:ascii="TH Niramit AS" w:eastAsia="BrowalliaNew-Bold" w:hAnsi="TH Niramit AS" w:cs="TH Niramit AS" w:hint="cs"/>
        <w:szCs w:val="24"/>
        <w:cs/>
      </w:rPr>
      <w:t>๑๒๐๑ประวัติศาสตร์ศิลป์</w:t>
    </w:r>
    <w:r w:rsidRPr="00DF695F">
      <w:rPr>
        <w:rFonts w:ascii="TH Niramit AS" w:hAnsi="TH Niramit AS" w:cs="TH Niramit AS" w:hint="cs"/>
        <w:szCs w:val="24"/>
        <w:cs/>
      </w:rPr>
      <w:t xml:space="preserve"> สาขาวิชาการออกแบบนิเทศศิลป์ คณะศิลปกรรมศาสตร์ มหาวิทยาลัยราชภัฎสวนสุนันทา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297653"/>
      <w:docPartObj>
        <w:docPartGallery w:val="Page Numbers (Bottom of Page)"/>
        <w:docPartUnique/>
      </w:docPartObj>
    </w:sdtPr>
    <w:sdtEndPr>
      <w:rPr>
        <w:rFonts w:ascii="TH Niramit AS" w:hAnsi="TH Niramit AS" w:cs="TH Niramit AS"/>
      </w:rPr>
    </w:sdtEndPr>
    <w:sdtContent>
      <w:p w:rsidR="00966BA3" w:rsidRPr="00DF695F" w:rsidRDefault="00AD233B">
        <w:pPr>
          <w:pStyle w:val="Footer"/>
          <w:jc w:val="right"/>
          <w:rPr>
            <w:rFonts w:ascii="TH Niramit AS" w:hAnsi="TH Niramit AS" w:cs="TH Niramit AS"/>
          </w:rPr>
        </w:pPr>
        <w:r w:rsidRPr="00DF695F">
          <w:rPr>
            <w:rFonts w:ascii="TH Niramit AS" w:hAnsi="TH Niramit AS" w:cs="TH Niramit AS"/>
            <w:cs/>
          </w:rPr>
          <w:t>หน้า</w:t>
        </w:r>
        <w:r w:rsidRPr="00DF695F">
          <w:rPr>
            <w:rFonts w:ascii="TH Niramit AS" w:hAnsi="TH Niramit AS" w:cs="TH Niramit AS"/>
          </w:rPr>
          <w:t xml:space="preserve"> | </w:t>
        </w:r>
        <w:r w:rsidR="004C21B1" w:rsidRPr="00DF695F">
          <w:rPr>
            <w:rFonts w:ascii="TH Niramit AS" w:hAnsi="TH Niramit AS" w:cs="TH Niramit AS"/>
          </w:rPr>
          <w:fldChar w:fldCharType="begin"/>
        </w:r>
        <w:r w:rsidRPr="00DF695F">
          <w:rPr>
            <w:rFonts w:ascii="TH Niramit AS" w:hAnsi="TH Niramit AS" w:cs="TH Niramit AS"/>
          </w:rPr>
          <w:instrText xml:space="preserve"> PAGE   \* MERGEFORMAT </w:instrText>
        </w:r>
        <w:r w:rsidR="004C21B1" w:rsidRPr="00DF695F">
          <w:rPr>
            <w:rFonts w:ascii="TH Niramit AS" w:hAnsi="TH Niramit AS" w:cs="TH Niramit AS"/>
          </w:rPr>
          <w:fldChar w:fldCharType="separate"/>
        </w:r>
        <w:r w:rsidR="00A8426A">
          <w:rPr>
            <w:rFonts w:ascii="TH Niramit AS" w:hAnsi="TH Niramit AS" w:cs="TH Niramit AS"/>
            <w:noProof/>
            <w:cs/>
          </w:rPr>
          <w:t>๙</w:t>
        </w:r>
        <w:r w:rsidR="004C21B1" w:rsidRPr="00DF695F">
          <w:rPr>
            <w:rFonts w:ascii="TH Niramit AS" w:hAnsi="TH Niramit AS" w:cs="TH Niramit AS"/>
            <w:noProof/>
          </w:rPr>
          <w:fldChar w:fldCharType="end"/>
        </w:r>
      </w:p>
    </w:sdtContent>
  </w:sdt>
  <w:p w:rsidR="00966BA3" w:rsidRPr="00DF695F" w:rsidRDefault="00AD233B" w:rsidP="00966BA3">
    <w:pPr>
      <w:pStyle w:val="Footer"/>
      <w:rPr>
        <w:szCs w:val="24"/>
      </w:rPr>
    </w:pPr>
    <w:r>
      <w:rPr>
        <w:rFonts w:ascii="TH Niramit AS" w:hAnsi="TH Niramit AS" w:cs="TH Niramit AS"/>
        <w:szCs w:val="24"/>
        <w:cs/>
      </w:rPr>
      <w:tab/>
    </w:r>
    <w:r>
      <w:rPr>
        <w:rFonts w:ascii="TH Niramit AS" w:hAnsi="TH Niramit AS" w:cs="TH Niramit AS"/>
        <w:szCs w:val="24"/>
        <w:cs/>
      </w:rPr>
      <w:tab/>
    </w:r>
    <w:r w:rsidRPr="00DF695F">
      <w:rPr>
        <w:rFonts w:ascii="TH Niramit AS" w:hAnsi="TH Niramit AS" w:cs="TH Niramit AS" w:hint="cs"/>
        <w:szCs w:val="24"/>
        <w:cs/>
      </w:rPr>
      <w:t xml:space="preserve">รายวิชา </w:t>
    </w:r>
    <w:r w:rsidRPr="00DF695F">
      <w:rPr>
        <w:rFonts w:ascii="TH Niramit AS" w:eastAsia="BrowalliaNew-Bold" w:hAnsi="TH Niramit AS" w:cs="TH Niramit AS"/>
        <w:szCs w:val="24"/>
      </w:rPr>
      <w:t xml:space="preserve">VCD </w:t>
    </w:r>
    <w:r w:rsidRPr="00DF695F">
      <w:rPr>
        <w:rFonts w:ascii="TH Niramit AS" w:eastAsia="BrowalliaNew-Bold" w:hAnsi="TH Niramit AS" w:cs="TH Niramit AS" w:hint="cs"/>
        <w:szCs w:val="24"/>
        <w:cs/>
      </w:rPr>
      <w:t>๑๒๐๑ประวัติศาสตร์ศิลป์</w:t>
    </w:r>
    <w:r w:rsidRPr="00DF695F">
      <w:rPr>
        <w:rFonts w:ascii="TH Niramit AS" w:hAnsi="TH Niramit AS" w:cs="TH Niramit AS" w:hint="cs"/>
        <w:szCs w:val="24"/>
        <w:cs/>
      </w:rPr>
      <w:t xml:space="preserve"> สาขาวิชาการออกแบบนิเทศศิลป์ คณะศิลปกรรมศาสตร์ มหาวิทยาลัยราชภัฎสวนสุนันทา</w:t>
    </w:r>
  </w:p>
  <w:p w:rsidR="00966BA3" w:rsidRPr="00767756" w:rsidRDefault="001E7239" w:rsidP="00966BA3">
    <w:pPr>
      <w:pStyle w:val="Footer"/>
      <w:jc w:val="right"/>
      <w:rPr>
        <w:rFonts w:ascii="TH Niramit AS" w:hAnsi="TH Niramit AS" w:cs="TH Niramit AS"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239" w:rsidRDefault="001E7239" w:rsidP="004C21B1">
      <w:r>
        <w:separator/>
      </w:r>
    </w:p>
  </w:footnote>
  <w:footnote w:type="continuationSeparator" w:id="1">
    <w:p w:rsidR="001E7239" w:rsidRDefault="001E7239" w:rsidP="004C2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A3" w:rsidRDefault="004C21B1" w:rsidP="00966B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23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233B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966BA3" w:rsidRDefault="001E72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A3" w:rsidRDefault="00AD233B" w:rsidP="00966BA3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966BA3" w:rsidRPr="00875D21" w:rsidRDefault="00AD233B" w:rsidP="00966BA3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BA3" w:rsidRDefault="00AD233B" w:rsidP="00966BA3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966BA3" w:rsidRPr="00875D21" w:rsidRDefault="00AD233B" w:rsidP="00966BA3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966BA3" w:rsidRDefault="001E72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B30EF"/>
    <w:rsid w:val="001E7239"/>
    <w:rsid w:val="004C21B1"/>
    <w:rsid w:val="0081796F"/>
    <w:rsid w:val="00A8426A"/>
    <w:rsid w:val="00AD233B"/>
    <w:rsid w:val="00EB3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0E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30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B30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0EF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EB30EF"/>
  </w:style>
  <w:style w:type="paragraph" w:styleId="Footer">
    <w:name w:val="footer"/>
    <w:basedOn w:val="Normal"/>
    <w:link w:val="FooterChar"/>
    <w:uiPriority w:val="99"/>
    <w:rsid w:val="00EB30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0EF"/>
    <w:rPr>
      <w:rFonts w:ascii="Times New Roman" w:eastAsia="Times New Roman" w:hAnsi="Times New Roman" w:cs="Angsana New"/>
      <w:sz w:val="24"/>
    </w:rPr>
  </w:style>
  <w:style w:type="character" w:styleId="Emphasis">
    <w:name w:val="Emphasis"/>
    <w:basedOn w:val="DefaultParagraphFont"/>
    <w:uiPriority w:val="20"/>
    <w:qFormat/>
    <w:rsid w:val="00EB30E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0E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EF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erapo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1647</Words>
  <Characters>9389</Characters>
  <Application>Microsoft Office Word</Application>
  <DocSecurity>0</DocSecurity>
  <Lines>78</Lines>
  <Paragraphs>22</Paragraphs>
  <ScaleCrop>false</ScaleCrop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PC4455</dc:creator>
  <cp:lastModifiedBy>PC4455</cp:lastModifiedBy>
  <cp:revision>2</cp:revision>
  <dcterms:created xsi:type="dcterms:W3CDTF">2022-08-11T05:51:00Z</dcterms:created>
  <dcterms:modified xsi:type="dcterms:W3CDTF">2022-08-11T06:17:00Z</dcterms:modified>
</cp:coreProperties>
</file>