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D8BE" w14:textId="48F40143" w:rsidR="008158A8" w:rsidRPr="00CB6D7A" w:rsidRDefault="00CB6D7A" w:rsidP="00CB6D7A">
      <w:pPr>
        <w:jc w:val="center"/>
        <w:rPr>
          <w:rFonts w:cs="TH SarabunPSK"/>
          <w:b/>
          <w:bCs/>
        </w:rPr>
      </w:pPr>
      <w:r w:rsidRPr="00CB6D7A">
        <w:rPr>
          <w:rFonts w:cs="TH SarabunPSK"/>
          <w:b/>
          <w:bCs/>
          <w:cs/>
        </w:rPr>
        <w:t>ภัณฑารักษ์</w:t>
      </w:r>
    </w:p>
    <w:p w14:paraId="7C8834AF" w14:textId="77777777" w:rsidR="00CB6D7A" w:rsidRDefault="00CB6D7A" w:rsidP="00CB6D7A">
      <w:pPr>
        <w:jc w:val="center"/>
      </w:pPr>
    </w:p>
    <w:p w14:paraId="6D771E8E" w14:textId="3B2B8C59" w:rsidR="00CB6D7A" w:rsidRDefault="00CB6D7A" w:rsidP="00CB6D7A">
      <w:pPr>
        <w:jc w:val="thaiDistribute"/>
        <w:rPr>
          <w:rFonts w:cs="TH SarabunPSK"/>
          <w:szCs w:val="32"/>
        </w:rPr>
      </w:pPr>
      <w:r w:rsidRPr="00CB6D7A">
        <w:rPr>
          <w:rFonts w:cs="TH SarabunPSK"/>
          <w:szCs w:val="32"/>
        </w:rPr>
        <w:t> </w:t>
      </w:r>
      <w:r w:rsidRPr="00CB6D7A">
        <w:rPr>
          <w:rFonts w:cs="TH SarabunPSK"/>
          <w:szCs w:val="32"/>
          <w:cs/>
        </w:rPr>
        <w:tab/>
      </w:r>
      <w:r w:rsidRPr="00CB6D7A">
        <w:rPr>
          <w:rFonts w:cs="TH SarabunPSK"/>
          <w:szCs w:val="32"/>
        </w:rPr>
        <w:t> </w:t>
      </w:r>
      <w:r w:rsidRPr="00CB6D7A">
        <w:rPr>
          <w:rFonts w:cs="TH SarabunPSK"/>
          <w:b/>
          <w:bCs/>
          <w:szCs w:val="32"/>
          <w:cs/>
        </w:rPr>
        <w:t>ภัณฑารักษ์</w:t>
      </w:r>
      <w:r w:rsidRPr="00CB6D7A">
        <w:rPr>
          <w:rFonts w:cs="TH SarabunPSK"/>
          <w:szCs w:val="32"/>
        </w:rPr>
        <w:t> </w:t>
      </w:r>
      <w:r>
        <w:rPr>
          <w:rFonts w:cs="TH SarabunPSK" w:hint="cs"/>
          <w:szCs w:val="32"/>
          <w:cs/>
        </w:rPr>
        <w:t>(</w:t>
      </w:r>
      <w:r w:rsidRPr="00CB6D7A">
        <w:rPr>
          <w:rFonts w:cs="TH SarabunPSK"/>
          <w:b/>
          <w:bCs/>
          <w:szCs w:val="32"/>
        </w:rPr>
        <w:t>Curator</w:t>
      </w:r>
      <w:r>
        <w:rPr>
          <w:rFonts w:cs="TH SarabunPSK" w:hint="cs"/>
          <w:b/>
          <w:bCs/>
          <w:szCs w:val="32"/>
          <w:cs/>
        </w:rPr>
        <w:t>)</w:t>
      </w:r>
      <w:r w:rsidRPr="00CB6D7A">
        <w:rPr>
          <w:rFonts w:cs="TH SarabunPSK"/>
          <w:b/>
          <w:bCs/>
          <w:szCs w:val="32"/>
        </w:rPr>
        <w:t xml:space="preserve"> </w:t>
      </w:r>
      <w:r>
        <w:rPr>
          <w:rFonts w:cs="TH SarabunPSK" w:hint="cs"/>
          <w:szCs w:val="32"/>
          <w:cs/>
        </w:rPr>
        <w:t>เป็นอาชีพที่</w:t>
      </w:r>
      <w:r w:rsidRPr="00CB6D7A">
        <w:rPr>
          <w:rFonts w:cs="TH SarabunPSK"/>
          <w:szCs w:val="32"/>
          <w:cs/>
        </w:rPr>
        <w:t>ทำงานด้านการจัดการบริหารนิทรรศการหรือพิพิธภัณ</w:t>
      </w:r>
      <w:r>
        <w:rPr>
          <w:rFonts w:cs="TH SarabunPSK" w:hint="cs"/>
          <w:szCs w:val="32"/>
          <w:cs/>
        </w:rPr>
        <w:t>ฑ์</w:t>
      </w:r>
      <w:r w:rsidRPr="00CB6D7A">
        <w:rPr>
          <w:rFonts w:cs="TH SarabunPSK"/>
          <w:szCs w:val="32"/>
          <w:cs/>
        </w:rPr>
        <w:t xml:space="preserve"> คำว่า </w:t>
      </w:r>
      <w:r w:rsidRPr="00CB6D7A">
        <w:rPr>
          <w:rFonts w:cs="TH SarabunPSK"/>
          <w:szCs w:val="32"/>
        </w:rPr>
        <w:t xml:space="preserve">curator </w:t>
      </w:r>
      <w:r w:rsidRPr="00CB6D7A">
        <w:rPr>
          <w:rFonts w:cs="TH SarabunPSK"/>
          <w:szCs w:val="32"/>
          <w:cs/>
        </w:rPr>
        <w:t xml:space="preserve">นั้นสามารถใช้ได้ทั้งนิทรรศการงานศิลปะ และพิพิธภัณฑ์แหล่งเรียนรู้ </w:t>
      </w:r>
      <w:r>
        <w:rPr>
          <w:rFonts w:cs="TH SarabunPSK" w:hint="cs"/>
          <w:szCs w:val="32"/>
          <w:cs/>
        </w:rPr>
        <w:t xml:space="preserve">บทบาทของภัณฑารักษ์ คือ </w:t>
      </w:r>
      <w:r w:rsidRPr="00CB6D7A">
        <w:rPr>
          <w:rFonts w:cs="TH SarabunPSK"/>
          <w:szCs w:val="32"/>
          <w:cs/>
        </w:rPr>
        <w:t>นำเสนอเล่าเรื่องราวผ่านการจัดการวัตถุจัดแสดงภายในพิพิธภัณฑ์ให้น่าสนใจ และดึงดูดผู้เข้าชมเข้ามาเรียนรู้เรื่องราวประวัติศาสตร์ของสิ่งของหรือสถานที่เหล่านั้น โดยใช้องค์ความรู้ดูและจัดการพิพิธภัณฑ์และศิลปวัตถุอย่างถูกต้องตามมาตรฐานด้วย เรียกได้ว่า ภัณฑารักษ์ เปรียบเหมือนเป็นล่าม ที่คอยเล่าเรื่องราวทางประวัติศาสตร์แทนวัตถุจัดแสดงแต่ละชิ้นไปสู่ผู้เข้าชม</w:t>
      </w:r>
      <w:r w:rsidRPr="00CB6D7A">
        <w:rPr>
          <w:rFonts w:cs="TH SarabunPSK"/>
          <w:szCs w:val="32"/>
        </w:rPr>
        <w:t> </w:t>
      </w:r>
      <w:r>
        <w:rPr>
          <w:rFonts w:cs="TH SarabunPSK" w:hint="cs"/>
          <w:szCs w:val="32"/>
          <w:cs/>
        </w:rPr>
        <w:t>(</w:t>
      </w:r>
      <w:hyperlink r:id="rId4" w:history="1">
        <w:r w:rsidRPr="00D9357B">
          <w:rPr>
            <w:rStyle w:val="Hyperlink"/>
            <w:rFonts w:cs="TH SarabunPSK"/>
            <w:szCs w:val="32"/>
          </w:rPr>
          <w:t>https://www.trueplookpanya.com/explorer/occupation-step3/90</w:t>
        </w:r>
      </w:hyperlink>
      <w:r>
        <w:rPr>
          <w:rFonts w:cs="TH SarabunPSK" w:hint="cs"/>
          <w:szCs w:val="32"/>
          <w:cs/>
        </w:rPr>
        <w:t>) นอกจากนี้ภัณฑารักษ์ยังสามารถคิด จัดกิจกรรมการแสดง ประชุมวิชาการ รวมถึงกิจกรรมอื่นๆที่เกี่ยวข้อง เพื่อดึงดูดให้พิพิธภัณฑ์ แหล่งการเรียนรู้มีความน่าสนใจ</w:t>
      </w:r>
      <w:r w:rsidR="009E0DEE">
        <w:rPr>
          <w:rFonts w:cs="TH SarabunPSK" w:hint="cs"/>
          <w:szCs w:val="32"/>
          <w:cs/>
        </w:rPr>
        <w:t xml:space="preserve"> ปัจจุบันพิพิธภัณฑ์ แหล่งการเรียนรู้ มิได้จำกัดเพียงโบราณสถาน และโบราณวัตถุ </w:t>
      </w:r>
      <w:r w:rsidR="008F15C5">
        <w:rPr>
          <w:rFonts w:cs="TH SarabunPSK" w:hint="cs"/>
          <w:szCs w:val="32"/>
          <w:cs/>
        </w:rPr>
        <w:t>ดังที่ปรากฏศูนย์ศิลปะ ศูนย์การเรียนรู้ประชาธิปไตย พิพิธภัณฑ์เหรียญ</w:t>
      </w:r>
      <w:r w:rsidR="00370488">
        <w:rPr>
          <w:rFonts w:cs="TH SarabunPSK" w:hint="cs"/>
          <w:szCs w:val="32"/>
          <w:cs/>
        </w:rPr>
        <w:t>กษาป</w:t>
      </w:r>
      <w:r w:rsidR="00370488">
        <w:rPr>
          <w:rFonts w:cs="TH SarabunPSK"/>
          <w:szCs w:val="32"/>
          <w:cs/>
        </w:rPr>
        <w:t>ณ์</w:t>
      </w:r>
      <w:r w:rsidR="00370488">
        <w:rPr>
          <w:rFonts w:cs="TH SarabunPSK" w:hint="cs"/>
          <w:szCs w:val="32"/>
          <w:cs/>
        </w:rPr>
        <w:t xml:space="preserve"> พิพิธภัณฑ์ชุมชน </w:t>
      </w:r>
      <w:r w:rsidR="00E71745">
        <w:rPr>
          <w:rFonts w:cs="TH SarabunPSK" w:hint="cs"/>
          <w:szCs w:val="32"/>
          <w:cs/>
        </w:rPr>
        <w:t>และ</w:t>
      </w:r>
      <w:r w:rsidR="00370488">
        <w:rPr>
          <w:rFonts w:cs="TH SarabunPSK" w:hint="cs"/>
          <w:szCs w:val="32"/>
          <w:cs/>
        </w:rPr>
        <w:t>พิพิธภัณฑ์</w:t>
      </w:r>
      <w:r w:rsidR="00B85F1B">
        <w:rPr>
          <w:rFonts w:cs="TH SarabunPSK" w:hint="cs"/>
          <w:szCs w:val="32"/>
          <w:cs/>
        </w:rPr>
        <w:t xml:space="preserve">ที่อยู่ในรูปแบบออนไลน์ </w:t>
      </w:r>
    </w:p>
    <w:p w14:paraId="1D2CED50" w14:textId="77777777" w:rsidR="00252D98" w:rsidRDefault="00252D98" w:rsidP="00CB6D7A">
      <w:pPr>
        <w:jc w:val="thaiDistribute"/>
        <w:rPr>
          <w:rFonts w:cs="TH SarabunPSK" w:hint="cs"/>
          <w:szCs w:val="32"/>
        </w:rPr>
      </w:pPr>
    </w:p>
    <w:p w14:paraId="49621005" w14:textId="0423EFB2" w:rsidR="00252D98" w:rsidRDefault="009C264F" w:rsidP="00252D98">
      <w:pPr>
        <w:jc w:val="center"/>
        <w:rPr>
          <w:rFonts w:cs="TH SarabunPSK"/>
          <w:noProof/>
          <w:szCs w:val="32"/>
        </w:rPr>
      </w:pPr>
      <w:r>
        <w:rPr>
          <w:rFonts w:cs="TH SarabunPSK" w:hint="cs"/>
          <w:noProof/>
          <w:szCs w:val="32"/>
          <w:cs/>
        </w:rPr>
        <w:drawing>
          <wp:inline distT="0" distB="0" distL="0" distR="0" wp14:anchorId="725D87AD" wp14:editId="719CFCA4">
            <wp:extent cx="1746885" cy="1160145"/>
            <wp:effectExtent l="0" t="0" r="5715" b="0"/>
            <wp:docPr id="1743842260" name="Picture 2" descr="พิพิธภัณฑ์ฯ พระนคร” โฉมใหม่ไฉไลกว่า งามล้ำค่ามรดกแห่งชาติ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พิพิธภัณฑ์ฯ พระนคร” โฉมใหม่ไฉไลกว่า งามล้ำค่ามรดกแห่งชาติ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H SarabunPSK" w:hint="cs"/>
          <w:noProof/>
          <w:szCs w:val="32"/>
          <w:cs/>
        </w:rPr>
        <w:t xml:space="preserve"> </w:t>
      </w:r>
      <w:r w:rsidR="00F94789">
        <w:fldChar w:fldCharType="begin"/>
      </w:r>
      <w:r w:rsidR="00F94789">
        <w:instrText xml:space="preserve"> INCLUDEPICTURE "https://www.gothaitogether.com/wp-content/uploads/2019/01/bangkok-museum-01.jpg" \* MERGEFORMATINET </w:instrText>
      </w:r>
      <w:r w:rsidR="00F94789">
        <w:fldChar w:fldCharType="separate"/>
      </w:r>
      <w:r w:rsidR="00F94789">
        <w:rPr>
          <w:noProof/>
        </w:rPr>
        <w:drawing>
          <wp:inline distT="0" distB="0" distL="0" distR="0" wp14:anchorId="1C818958" wp14:editId="732E73E4">
            <wp:extent cx="1715347" cy="1146130"/>
            <wp:effectExtent l="0" t="0" r="0" b="0"/>
            <wp:docPr id="2145679811" name="Picture 4" descr="พิพิธภัณฑ์สถานแห่งชาติ พระนคร วันเดียวไม่พ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พิพิธภัณฑ์สถานแห่งชาติ พระนคร วันเดียวไม่พ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82" cy="116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789">
        <w:fldChar w:fldCharType="end"/>
      </w:r>
      <w:r w:rsidRPr="009C264F">
        <w:rPr>
          <w:rFonts w:cs="TH SarabunPSK" w:hint="cs"/>
          <w:noProof/>
          <w:szCs w:val="32"/>
          <w:cs/>
        </w:rPr>
        <w:t xml:space="preserve"> </w:t>
      </w:r>
      <w:r>
        <w:rPr>
          <w:rFonts w:cs="TH SarabunPSK" w:hint="cs"/>
          <w:noProof/>
          <w:szCs w:val="32"/>
          <w:cs/>
        </w:rPr>
        <w:drawing>
          <wp:inline distT="0" distB="0" distL="0" distR="0" wp14:anchorId="20559688" wp14:editId="4AE03F13">
            <wp:extent cx="1746885" cy="1160145"/>
            <wp:effectExtent l="0" t="0" r="5715" b="0"/>
            <wp:docPr id="168616515" name="Picture 3" descr="พิพิธภัณฑสถานแห่งชาติ พระนคร :: Museum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พิพิธภัณฑสถานแห่งชาติ พระนคร :: Museum Thai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191E" w14:textId="77777777" w:rsidR="009443A3" w:rsidRDefault="009443A3" w:rsidP="003B6FD8">
      <w:pPr>
        <w:rPr>
          <w:rFonts w:cs="TH SarabunPSK" w:hint="cs"/>
          <w:szCs w:val="32"/>
          <w:lang w:val="en-US"/>
        </w:rPr>
      </w:pPr>
    </w:p>
    <w:p w14:paraId="34DA65DD" w14:textId="3A3A2381" w:rsidR="00FA1914" w:rsidRDefault="00E24202" w:rsidP="00252D98">
      <w:pPr>
        <w:jc w:val="center"/>
      </w:pPr>
      <w:r>
        <w:rPr>
          <w:rFonts w:cs="TH SarabunPSK"/>
          <w:noProof/>
          <w:szCs w:val="32"/>
          <w:lang w:val="en-US"/>
        </w:rPr>
        <w:drawing>
          <wp:inline distT="0" distB="0" distL="0" distR="0" wp14:anchorId="64A7753C" wp14:editId="109002A9">
            <wp:extent cx="1746885" cy="1160145"/>
            <wp:effectExtent l="0" t="0" r="5715" b="0"/>
            <wp:docPr id="31476450" name="Picture 7" descr="ก้าวตามรอยเท้าพ่อ ณ ศูนย์การเรียนรู้เศรษฐกิจพอเพียงบ้านของพ่อ จ.อยุธ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ก้าวตามรอยเท้าพ่อ ณ ศูนย์การเรียนรู้เศรษฐกิจพอเพียงบ้านของพ่อ จ.อยุธย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3A3">
        <w:rPr>
          <w:rFonts w:cs="TH SarabunPSK" w:hint="cs"/>
          <w:szCs w:val="32"/>
          <w:cs/>
          <w:lang w:val="en-US"/>
        </w:rPr>
        <w:t xml:space="preserve"> </w:t>
      </w:r>
      <w:r w:rsidR="00494FED">
        <w:fldChar w:fldCharType="begin"/>
      </w:r>
      <w:r w:rsidR="00494FED">
        <w:instrText xml:space="preserve"> INCLUDEPICTURE "https://image-tc.galaxy.tf/wijpeg-6hurqkn2yfm9uuvd9889jlbgf/03-museum-of-siam-micha-schulte-photograph_standard.jpg?crop=110%2C0%2C1780%2C1335" \* MERGEFORMATINET </w:instrText>
      </w:r>
      <w:r w:rsidR="00494FED">
        <w:fldChar w:fldCharType="separate"/>
      </w:r>
      <w:r w:rsidR="00494FED">
        <w:rPr>
          <w:noProof/>
        </w:rPr>
        <w:drawing>
          <wp:inline distT="0" distB="0" distL="0" distR="0" wp14:anchorId="3D4AE9C6" wp14:editId="3248C1C6">
            <wp:extent cx="1575966" cy="1181974"/>
            <wp:effectExtent l="0" t="0" r="0" b="0"/>
            <wp:docPr id="773055813" name="Picture 10" descr="รายละเอียดสถานที่ท่องเที่ยว | Chatrium Residence Sathon Bangk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รายละเอียดสถานที่ท่องเที่ยว | Chatrium Residence Sathon Bangk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00" cy="120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FED">
        <w:fldChar w:fldCharType="end"/>
      </w:r>
      <w:r w:rsidR="00494FED">
        <w:t xml:space="preserve"> </w:t>
      </w:r>
      <w:r w:rsidR="009443A3">
        <w:fldChar w:fldCharType="begin"/>
      </w:r>
      <w:r w:rsidR="009443A3">
        <w:instrText xml:space="preserve"> INCLUDEPICTURE "https://www.museumthailand.com/upload/evidence/1657177709_79535.jpg" \* MERGEFORMATINET </w:instrText>
      </w:r>
      <w:r w:rsidR="009443A3">
        <w:fldChar w:fldCharType="separate"/>
      </w:r>
      <w:r w:rsidR="009443A3">
        <w:rPr>
          <w:noProof/>
        </w:rPr>
        <w:drawing>
          <wp:inline distT="0" distB="0" distL="0" distR="0" wp14:anchorId="3C50972E" wp14:editId="6D4479D5">
            <wp:extent cx="1737554" cy="1157813"/>
            <wp:effectExtent l="0" t="0" r="2540" b="0"/>
            <wp:docPr id="225112534" name="Picture 8" descr="ศูนย์การเรียนรู้ประชาธิปไตย :: Museum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ศูนย์การเรียนรู้ประชาธิปไตย :: Museum Thai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61" cy="11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3A3">
        <w:fldChar w:fldCharType="end"/>
      </w:r>
      <w:r w:rsidR="00FA1914">
        <w:rPr>
          <w:rFonts w:hint="cs"/>
          <w:cs/>
        </w:rPr>
        <w:t xml:space="preserve"> </w:t>
      </w:r>
    </w:p>
    <w:p w14:paraId="1EE94321" w14:textId="77777777" w:rsidR="003B6FD8" w:rsidRDefault="003B6FD8" w:rsidP="00252D98">
      <w:pPr>
        <w:jc w:val="center"/>
        <w:rPr>
          <w:rFonts w:hint="cs"/>
        </w:rPr>
      </w:pPr>
    </w:p>
    <w:p w14:paraId="7633ABE4" w14:textId="1C4A4724" w:rsidR="00936729" w:rsidRPr="007C6354" w:rsidRDefault="003B6FD8" w:rsidP="00252D98">
      <w:pPr>
        <w:jc w:val="center"/>
        <w:rPr>
          <w:rFonts w:cs="TH SarabunPSK"/>
          <w:szCs w:val="32"/>
          <w:lang w:val="en-US"/>
        </w:rPr>
      </w:pPr>
      <w:r>
        <w:rPr>
          <w:rFonts w:cs="TH SarabunPSK"/>
          <w:noProof/>
          <w:szCs w:val="32"/>
        </w:rPr>
        <w:drawing>
          <wp:inline distT="0" distB="0" distL="0" distR="0" wp14:anchorId="71DECFA6" wp14:editId="0BD0F53D">
            <wp:extent cx="1801495" cy="1132840"/>
            <wp:effectExtent l="0" t="0" r="1905" b="0"/>
            <wp:docPr id="705663666" name="Picture 5" descr="เที่ยวทิพย์วิถีเกษตรไทยไปกับพิพิธภัณฑ์การเกษตรฯ – Thailand Plu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เที่ยวทิพย์วิถีเกษตรไทยไปกับพิพิธภัณฑ์การเกษตรฯ – Thailand Plus On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914">
        <w:fldChar w:fldCharType="begin"/>
      </w:r>
      <w:r w:rsidR="00FA1914">
        <w:instrText xml:space="preserve"> INCLUDEPICTURE "https://www.museumthailand.com/upload/evidence/1657179107_29961.jpg" \* MERGEFORMATINET </w:instrText>
      </w:r>
      <w:r w:rsidR="00FA1914">
        <w:fldChar w:fldCharType="separate"/>
      </w:r>
      <w:r w:rsidR="00FA1914">
        <w:rPr>
          <w:noProof/>
        </w:rPr>
        <w:drawing>
          <wp:inline distT="0" distB="0" distL="0" distR="0" wp14:anchorId="048426E7" wp14:editId="7E85B734">
            <wp:extent cx="1657217" cy="1104280"/>
            <wp:effectExtent l="0" t="0" r="0" b="635"/>
            <wp:docPr id="120936944" name="Picture 9" descr="ศูนย์การเรียนรู้ประชาธิปไตย :: Museum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ศูนย์การเรียนรู้ประชาธิปไตย :: Museum Thail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68" cy="113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914">
        <w:fldChar w:fldCharType="end"/>
      </w:r>
      <w:r>
        <w:rPr>
          <w:rFonts w:cs="TH SarabunPSK"/>
          <w:noProof/>
          <w:szCs w:val="32"/>
          <w:lang w:val="en-US"/>
        </w:rPr>
        <w:drawing>
          <wp:inline distT="0" distB="0" distL="0" distR="0" wp14:anchorId="6897F11D" wp14:editId="2809D8DA">
            <wp:extent cx="2457085" cy="1132783"/>
            <wp:effectExtent l="0" t="0" r="0" b="0"/>
            <wp:docPr id="197135766" name="Picture 6" descr="Virtual Museum :: Museum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rtual Museum :: Museum Thai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61" cy="11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729" w:rsidRPr="007C6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7A"/>
    <w:rsid w:val="001F2839"/>
    <w:rsid w:val="00252D98"/>
    <w:rsid w:val="00370488"/>
    <w:rsid w:val="003B6FD8"/>
    <w:rsid w:val="00494FED"/>
    <w:rsid w:val="007C6354"/>
    <w:rsid w:val="008158A8"/>
    <w:rsid w:val="008F15C5"/>
    <w:rsid w:val="00936729"/>
    <w:rsid w:val="009443A3"/>
    <w:rsid w:val="009C264F"/>
    <w:rsid w:val="009E0DEE"/>
    <w:rsid w:val="00B85F1B"/>
    <w:rsid w:val="00CB6D7A"/>
    <w:rsid w:val="00E24202"/>
    <w:rsid w:val="00E71745"/>
    <w:rsid w:val="00F94789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17975"/>
  <w15:chartTrackingRefBased/>
  <w15:docId w15:val="{4C1E69CA-AED0-9141-86B2-A044C3A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39"/>
    <w:pPr>
      <w:jc w:val="both"/>
    </w:pPr>
    <w:rPr>
      <w:rFonts w:ascii="TH SarabunPSK" w:hAnsi="TH SarabunPSK" w:cs="Angsana New"/>
      <w:sz w:val="32"/>
    </w:rPr>
  </w:style>
  <w:style w:type="paragraph" w:styleId="Heading1">
    <w:name w:val="heading 1"/>
    <w:next w:val="Normal"/>
    <w:link w:val="Heading1Char"/>
    <w:autoRedefine/>
    <w:uiPriority w:val="9"/>
    <w:qFormat/>
    <w:rsid w:val="001F2839"/>
    <w:pPr>
      <w:keepNext/>
      <w:keepLines/>
      <w:spacing w:before="240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283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6"/>
      <w:szCs w:val="33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1F2839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839"/>
    <w:rPr>
      <w:rFonts w:ascii="TH SarabunPSK" w:eastAsiaTheme="majorEastAsia" w:hAnsi="TH SarabunPSK" w:cs="TH SarabunPSK"/>
      <w:b/>
      <w:bCs/>
      <w:color w:val="000000" w:themeColor="text1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2839"/>
    <w:rPr>
      <w:rFonts w:ascii="TH SarabunPSK" w:eastAsiaTheme="majorEastAsia" w:hAnsi="TH SarabunPSK" w:cstheme="majorBidi"/>
      <w:b/>
      <w:color w:val="000000" w:themeColor="text1"/>
      <w:sz w:val="36"/>
      <w:szCs w:val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839"/>
    <w:rPr>
      <w:rFonts w:ascii="TH SarabunPSK" w:eastAsiaTheme="majorEastAsia" w:hAnsi="TH SarabunPSK" w:cstheme="majorBidi"/>
      <w:b/>
      <w:color w:val="1F3763" w:themeColor="accent1" w:themeShade="7F"/>
      <w:sz w:val="32"/>
    </w:rPr>
  </w:style>
  <w:style w:type="character" w:styleId="Hyperlink">
    <w:name w:val="Hyperlink"/>
    <w:basedOn w:val="DefaultParagraphFont"/>
    <w:uiPriority w:val="99"/>
    <w:unhideWhenUsed/>
    <w:rsid w:val="00CB6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trueplookpanya.com/explorer/occupation-step3/90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Manissa  Vasinarom</dc:creator>
  <cp:keywords/>
  <dc:description/>
  <cp:lastModifiedBy>Manissa  Vasinarom</cp:lastModifiedBy>
  <cp:revision>16</cp:revision>
  <dcterms:created xsi:type="dcterms:W3CDTF">2023-07-16T08:03:00Z</dcterms:created>
  <dcterms:modified xsi:type="dcterms:W3CDTF">2023-07-16T08:19:00Z</dcterms:modified>
</cp:coreProperties>
</file>