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B8DD" w14:textId="77777777" w:rsidR="009C6173" w:rsidRDefault="009C6173" w:rsidP="009C6173"/>
    <w:p w14:paraId="749D7C4F" w14:textId="3E108D5F" w:rsidR="009C6173" w:rsidRPr="009C6173" w:rsidRDefault="009C6173" w:rsidP="009C6173">
      <w:pPr>
        <w:jc w:val="center"/>
        <w:rPr>
          <w:b/>
          <w:bCs/>
        </w:rPr>
      </w:pPr>
      <w:r w:rsidRPr="009C6173">
        <w:rPr>
          <w:b/>
          <w:bCs/>
          <w:cs/>
        </w:rPr>
        <w:t>หลักและวิธีการวิเคราะห์การแสดงนาฏ</w:t>
      </w:r>
      <w:r>
        <w:rPr>
          <w:rFonts w:hint="cs"/>
          <w:b/>
          <w:bCs/>
          <w:cs/>
          <w:lang w:val="en-US"/>
        </w:rPr>
        <w:t>ศิ</w:t>
      </w:r>
      <w:r w:rsidRPr="009C6173">
        <w:rPr>
          <w:b/>
          <w:bCs/>
          <w:cs/>
        </w:rPr>
        <w:t>ลป์</w:t>
      </w:r>
    </w:p>
    <w:p w14:paraId="405B4FF7" w14:textId="77777777" w:rsidR="009C6173" w:rsidRDefault="009C6173" w:rsidP="009C6173"/>
    <w:p w14:paraId="0A1780B0" w14:textId="0FCCA725" w:rsidR="009C6173" w:rsidRDefault="009C6173" w:rsidP="009C6173">
      <w:r>
        <w:rPr>
          <w:cs/>
        </w:rPr>
        <w:t xml:space="preserve">             หลักและวิธีการวิเคราะห์ วิจารณ์การแสดงนาฏศิลป์ </w:t>
      </w:r>
      <w:r>
        <w:rPr>
          <w:rFonts w:hint="cs"/>
          <w:cs/>
        </w:rPr>
        <w:t>เท่าที่มีการรวบรวมสามารถสรุปได้</w:t>
      </w:r>
      <w:r>
        <w:rPr>
          <w:cs/>
        </w:rPr>
        <w:t>ดังนี้</w:t>
      </w:r>
    </w:p>
    <w:p w14:paraId="42B09E21" w14:textId="77777777" w:rsidR="009C6173" w:rsidRDefault="009C6173" w:rsidP="009C6173"/>
    <w:p w14:paraId="7580E3AE" w14:textId="3CEDDD61" w:rsidR="009C6173" w:rsidRDefault="009C6173" w:rsidP="009C6173">
      <w:r>
        <w:t xml:space="preserve">     </w:t>
      </w:r>
      <w:r>
        <w:rPr>
          <w:cs/>
        </w:rPr>
        <w:t xml:space="preserve">๑. </w:t>
      </w:r>
      <w:r>
        <w:rPr>
          <w:rFonts w:hint="cs"/>
          <w:cs/>
        </w:rPr>
        <w:t xml:space="preserve"> มีความรู้</w:t>
      </w:r>
      <w:r>
        <w:rPr>
          <w:cs/>
        </w:rPr>
        <w:t>พื้นฐาน</w:t>
      </w:r>
      <w:r>
        <w:rPr>
          <w:rFonts w:hint="cs"/>
          <w:cs/>
        </w:rPr>
        <w:t>ด้าน</w:t>
      </w:r>
      <w:r>
        <w:rPr>
          <w:cs/>
        </w:rPr>
        <w:t>นาฏศิลป์</w:t>
      </w:r>
      <w:r>
        <w:rPr>
          <w:rFonts w:hint="cs"/>
          <w:cs/>
        </w:rPr>
        <w:t>ดนตรี และที่เกี่ยวข้องกับศิลปะการแสดง</w:t>
      </w:r>
    </w:p>
    <w:p w14:paraId="6CAB931A" w14:textId="5A2A723D" w:rsidR="009C6173" w:rsidRDefault="009C6173" w:rsidP="009C6173">
      <w:r>
        <w:t xml:space="preserve">     </w:t>
      </w:r>
      <w:r>
        <w:rPr>
          <w:cs/>
        </w:rPr>
        <w:t xml:space="preserve">๒. </w:t>
      </w:r>
      <w:r>
        <w:rPr>
          <w:rFonts w:hint="cs"/>
          <w:cs/>
        </w:rPr>
        <w:t>มีความรู้ทั่วไป สถานการณ์ที่เกี่ยวข้อง</w:t>
      </w:r>
    </w:p>
    <w:p w14:paraId="342DB54C" w14:textId="2F690AA4" w:rsidR="009C6173" w:rsidRDefault="009C6173" w:rsidP="009C6173">
      <w:pPr>
        <w:rPr>
          <w:rFonts w:hint="cs"/>
          <w:lang w:val="en-US"/>
        </w:rPr>
      </w:pPr>
      <w:r>
        <w:rPr>
          <w:rFonts w:hint="cs"/>
          <w:cs/>
        </w:rPr>
        <w:t xml:space="preserve">      </w:t>
      </w:r>
      <w:r>
        <w:t xml:space="preserve"> </w:t>
      </w:r>
      <w:r>
        <w:rPr>
          <w:cs/>
        </w:rPr>
        <w:t xml:space="preserve">๓. </w:t>
      </w:r>
      <w:r>
        <w:rPr>
          <w:rFonts w:hint="cs"/>
          <w:cs/>
        </w:rPr>
        <w:t>ทราบรายละเอียดของการแสดง แนวคิด การนำเสนอ การนำไปใช้ประโยชน์</w:t>
      </w:r>
    </w:p>
    <w:p w14:paraId="51BD006E" w14:textId="619CF79F" w:rsidR="009C6173" w:rsidRPr="009C6173" w:rsidRDefault="009C6173" w:rsidP="009C6173">
      <w:pPr>
        <w:rPr>
          <w:rFonts w:hint="cs"/>
          <w:lang w:val="en-US"/>
        </w:rPr>
      </w:pPr>
      <w:r>
        <w:rPr>
          <w:rFonts w:hint="cs"/>
          <w:cs/>
          <w:lang w:val="en-US"/>
        </w:rPr>
        <w:t xml:space="preserve">       </w:t>
      </w:r>
      <w:r>
        <w:rPr>
          <w:cs/>
        </w:rPr>
        <w:t xml:space="preserve">๔. </w:t>
      </w:r>
      <w:r>
        <w:rPr>
          <w:rFonts w:hint="cs"/>
          <w:cs/>
        </w:rPr>
        <w:t>คำนึงถึงความสัมพันธ์ของการแสดงประกอบเหตุปัจจัย บริบทต่างๆของการแสดง การสร้างสรรค์ การนำเสนอการแสดง</w:t>
      </w:r>
    </w:p>
    <w:p w14:paraId="5AC65B55" w14:textId="77777777" w:rsidR="009C6173" w:rsidRDefault="009C6173" w:rsidP="009C6173"/>
    <w:p w14:paraId="14305FAF" w14:textId="77777777" w:rsidR="008158A8" w:rsidRDefault="008158A8"/>
    <w:sectPr w:rsidR="008158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73"/>
    <w:rsid w:val="001F2839"/>
    <w:rsid w:val="008158A8"/>
    <w:rsid w:val="009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03A67"/>
  <w15:chartTrackingRefBased/>
  <w15:docId w15:val="{EFC4503E-A440-F443-A837-3284D29C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839"/>
    <w:pPr>
      <w:jc w:val="both"/>
    </w:pPr>
    <w:rPr>
      <w:rFonts w:ascii="TH SarabunPSK" w:hAnsi="TH SarabunPSK" w:cs="Angsana New"/>
      <w:sz w:val="32"/>
    </w:rPr>
  </w:style>
  <w:style w:type="paragraph" w:styleId="Heading1">
    <w:name w:val="heading 1"/>
    <w:next w:val="Normal"/>
    <w:link w:val="Heading1Char"/>
    <w:autoRedefine/>
    <w:uiPriority w:val="9"/>
    <w:qFormat/>
    <w:rsid w:val="001F2839"/>
    <w:pPr>
      <w:keepNext/>
      <w:keepLines/>
      <w:spacing w:before="240"/>
      <w:jc w:val="center"/>
      <w:outlineLvl w:val="0"/>
    </w:pPr>
    <w:rPr>
      <w:rFonts w:ascii="TH SarabunPSK" w:eastAsiaTheme="majorEastAsia" w:hAnsi="TH SarabunPSK" w:cs="TH SarabunPSK"/>
      <w:b/>
      <w:bCs/>
      <w:color w:val="000000" w:themeColor="text1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283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36"/>
      <w:szCs w:val="33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1F2839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839"/>
    <w:rPr>
      <w:rFonts w:ascii="TH SarabunPSK" w:eastAsiaTheme="majorEastAsia" w:hAnsi="TH SarabunPSK" w:cs="TH SarabunPSK"/>
      <w:b/>
      <w:bCs/>
      <w:color w:val="000000" w:themeColor="text1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F2839"/>
    <w:rPr>
      <w:rFonts w:ascii="TH SarabunPSK" w:eastAsiaTheme="majorEastAsia" w:hAnsi="TH SarabunPSK" w:cstheme="majorBidi"/>
      <w:b/>
      <w:color w:val="000000" w:themeColor="text1"/>
      <w:sz w:val="36"/>
      <w:szCs w:val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839"/>
    <w:rPr>
      <w:rFonts w:ascii="TH SarabunPSK" w:eastAsiaTheme="majorEastAsia" w:hAnsi="TH SarabunPSK" w:cstheme="majorBidi"/>
      <w:b/>
      <w:color w:val="1F3763" w:themeColor="accent1" w:themeShade="7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4267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Manissa  Vasinarom</dc:creator>
  <cp:keywords/>
  <dc:description/>
  <cp:lastModifiedBy>Manissa  Vasinarom</cp:lastModifiedBy>
  <cp:revision>1</cp:revision>
  <dcterms:created xsi:type="dcterms:W3CDTF">2023-07-16T07:55:00Z</dcterms:created>
  <dcterms:modified xsi:type="dcterms:W3CDTF">2023-07-16T08:02:00Z</dcterms:modified>
</cp:coreProperties>
</file>